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D39B4" w14:textId="3DF92AB2" w:rsidR="00D112BD" w:rsidRDefault="00D112BD" w:rsidP="00D112BD">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#130</w:t>
      </w:r>
      <w:r>
        <w:rPr>
          <w:rFonts w:ascii="Arial" w:eastAsia="MS Mincho" w:hAnsi="Arial" w:cs="Arial"/>
          <w:b/>
          <w:sz w:val="24"/>
          <w:lang w:eastAsia="en-US"/>
        </w:rPr>
        <w:tab/>
      </w:r>
      <w:r w:rsidRPr="000B6689">
        <w:rPr>
          <w:rFonts w:ascii="Arial" w:eastAsia="MS Mincho" w:hAnsi="Arial" w:cs="Arial"/>
          <w:b/>
          <w:sz w:val="24"/>
          <w:lang w:eastAsia="en-US"/>
        </w:rPr>
        <w:t>R2-250</w:t>
      </w:r>
      <w:r w:rsidR="000B6689" w:rsidRPr="000B6689">
        <w:rPr>
          <w:rFonts w:ascii="Arial" w:eastAsia="MS Mincho" w:hAnsi="Arial" w:cs="Arial"/>
          <w:b/>
          <w:sz w:val="24"/>
          <w:lang w:eastAsia="en-US"/>
        </w:rPr>
        <w:t>3721</w:t>
      </w:r>
    </w:p>
    <w:p w14:paraId="16FBA621" w14:textId="00890450" w:rsidR="00D112BD" w:rsidRDefault="00D112BD" w:rsidP="00D112BD">
      <w:pPr>
        <w:tabs>
          <w:tab w:val="right" w:pos="9639"/>
        </w:tabs>
        <w:overflowPunct/>
        <w:autoSpaceDE/>
        <w:autoSpaceDN/>
        <w:adjustRightInd/>
        <w:spacing w:after="0"/>
        <w:rPr>
          <w:rFonts w:ascii="Arial" w:hAnsi="Arial" w:cs="Arial"/>
          <w:b/>
          <w:sz w:val="24"/>
          <w:lang w:eastAsia="en-US"/>
        </w:rPr>
      </w:pPr>
      <w:r w:rsidRPr="004C6B1D">
        <w:rPr>
          <w:rFonts w:ascii="Arial" w:eastAsia="MS Mincho" w:hAnsi="Arial"/>
          <w:b/>
          <w:color w:val="auto"/>
          <w:sz w:val="24"/>
          <w:szCs w:val="24"/>
          <w:lang w:eastAsia="x-none"/>
        </w:rPr>
        <w:t>St.</w:t>
      </w:r>
      <w:r w:rsidR="004006CE">
        <w:rPr>
          <w:rFonts w:ascii="Arial" w:eastAsia="MS Mincho" w:hAnsi="Arial"/>
          <w:b/>
          <w:color w:val="auto"/>
          <w:sz w:val="24"/>
          <w:szCs w:val="24"/>
          <w:lang w:eastAsia="x-none"/>
        </w:rPr>
        <w:t xml:space="preserve"> </w:t>
      </w:r>
      <w:r w:rsidRPr="004C6B1D">
        <w:rPr>
          <w:rFonts w:ascii="Arial" w:eastAsia="MS Mincho" w:hAnsi="Arial"/>
          <w:b/>
          <w:color w:val="auto"/>
          <w:sz w:val="24"/>
          <w:szCs w:val="24"/>
          <w:lang w:eastAsia="x-none"/>
        </w:rPr>
        <w:t>Julians</w:t>
      </w:r>
      <w:r>
        <w:rPr>
          <w:rFonts w:ascii="Arial" w:eastAsia="MS Mincho" w:hAnsi="Arial" w:cs="Arial"/>
          <w:b/>
          <w:sz w:val="24"/>
          <w:lang w:eastAsia="en-US"/>
        </w:rPr>
        <w:t>, Malta, 19-23 May 2025</w:t>
      </w:r>
    </w:p>
    <w:p w14:paraId="5780EFF9" w14:textId="7BB8635F" w:rsidR="00D00627" w:rsidRPr="00BF4673" w:rsidRDefault="00D112BD" w:rsidP="00D112BD">
      <w:pPr>
        <w:pStyle w:val="CRCoverPage"/>
        <w:outlineLvl w:val="0"/>
        <w:rPr>
          <w:b/>
          <w:sz w:val="24"/>
        </w:rPr>
      </w:pPr>
      <w:r w:rsidRPr="001267E8">
        <w:rPr>
          <w:b/>
          <w:noProof/>
          <w:sz w:val="24"/>
        </w:rPr>
        <w:t xml:space="preserve">                                 </w:t>
      </w:r>
    </w:p>
    <w:p w14:paraId="08831953" w14:textId="7A32470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03460C">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F8DB41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E0216F">
        <w:rPr>
          <w:rFonts w:ascii="AppleSystemUIFont" w:hAnsi="AppleSystemUIFont" w:cs="AppleSystemUIFont"/>
          <w:b/>
          <w:bCs/>
          <w:color w:val="auto"/>
          <w:sz w:val="26"/>
          <w:szCs w:val="26"/>
          <w:lang w:eastAsia="zh-CN"/>
        </w:rPr>
        <w:t>Random Access</w:t>
      </w:r>
      <w:r w:rsidR="00FC4C52">
        <w:rPr>
          <w:rFonts w:ascii="AppleSystemUIFont" w:hAnsi="AppleSystemUIFont" w:cs="AppleSystemUIFont"/>
          <w:b/>
          <w:bCs/>
          <w:color w:val="auto"/>
          <w:sz w:val="26"/>
          <w:szCs w:val="26"/>
          <w:lang w:eastAsia="zh-CN"/>
        </w:rPr>
        <w:t xml:space="preserve"> for Ambient IoT</w:t>
      </w:r>
    </w:p>
    <w:p w14:paraId="7DC0B9EA" w14:textId="2EF6CBC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03460C" w:rsidRPr="000112C6">
        <w:rPr>
          <w:rFonts w:ascii="Arial" w:eastAsia="Times New Roman" w:hAnsi="Arial" w:cs="Arial"/>
          <w:b/>
          <w:bCs/>
          <w:color w:val="auto"/>
          <w:sz w:val="24"/>
          <w:lang w:val="en-GB" w:eastAsia="en-US"/>
        </w:rPr>
        <w:t>Ambient_IoT_solutions</w:t>
      </w:r>
      <w:proofErr w:type="spellEnd"/>
      <w:r w:rsidR="0003460C" w:rsidRPr="00FC4C52">
        <w:rPr>
          <w:rFonts w:ascii="Arial" w:eastAsia="Times New Roman" w:hAnsi="Arial" w:cs="Arial"/>
          <w:b/>
          <w:bCs/>
          <w:color w:val="auto"/>
          <w:sz w:val="24"/>
          <w:lang w:val="en-GB" w:eastAsia="en-US"/>
        </w:rPr>
        <w:t xml:space="preserve"> </w:t>
      </w:r>
      <w:r w:rsidR="0003460C" w:rsidRPr="006C6971">
        <w:rPr>
          <w:rFonts w:ascii="Arial" w:hAnsi="Arial" w:cs="Arial"/>
          <w:b/>
          <w:bCs/>
          <w:sz w:val="24"/>
          <w:szCs w:val="24"/>
          <w:lang w:eastAsia="en-US"/>
        </w:rPr>
        <w:t>– Release 1</w:t>
      </w:r>
      <w:r w:rsidR="0003460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52EEECE8" w14:textId="20B359EC" w:rsidR="0003460C" w:rsidRDefault="004855AA" w:rsidP="0003460C">
      <w:pPr>
        <w:spacing w:before="180"/>
        <w:rPr>
          <w:lang w:eastAsia="zh-CN"/>
        </w:rPr>
      </w:pPr>
      <w:bookmarkStart w:id="0" w:name="_Hlk61519723"/>
      <w:r>
        <w:rPr>
          <w:lang w:eastAsia="zh-CN"/>
        </w:rPr>
        <w:t>RAN2#129 [1] has the following agreement on A-IoT RA design:</w:t>
      </w:r>
    </w:p>
    <w:tbl>
      <w:tblPr>
        <w:tblStyle w:val="TableGrid"/>
        <w:tblW w:w="0" w:type="auto"/>
        <w:tblLook w:val="04A0" w:firstRow="1" w:lastRow="0" w:firstColumn="1" w:lastColumn="0" w:noHBand="0" w:noVBand="1"/>
      </w:tblPr>
      <w:tblGrid>
        <w:gridCol w:w="9628"/>
      </w:tblGrid>
      <w:tr w:rsidR="0003460C" w14:paraId="26A5E1BA" w14:textId="77777777" w:rsidTr="00BE363B">
        <w:tc>
          <w:tcPr>
            <w:tcW w:w="9628" w:type="dxa"/>
          </w:tcPr>
          <w:p w14:paraId="1174CDB1" w14:textId="77777777" w:rsidR="004855AA" w:rsidRPr="004855AA" w:rsidRDefault="004855AA" w:rsidP="004855AA">
            <w:pPr>
              <w:numPr>
                <w:ilvl w:val="0"/>
                <w:numId w:val="22"/>
              </w:numPr>
              <w:spacing w:after="120"/>
              <w:ind w:right="-96"/>
              <w:jc w:val="both"/>
              <w:textAlignment w:val="baseline"/>
              <w:rPr>
                <w:rFonts w:eastAsia="SimSun"/>
                <w:lang w:val="en-US"/>
              </w:rPr>
            </w:pPr>
            <w:r w:rsidRPr="004855AA">
              <w:rPr>
                <w:rFonts w:eastAsia="SimSun"/>
                <w:lang w:val="en-US"/>
              </w:rPr>
              <w:t>For Rel-19, only 3-step CBRA is supported for A-IoT</w:t>
            </w:r>
          </w:p>
          <w:p w14:paraId="4903C236" w14:textId="23CA3E78" w:rsidR="004855AA" w:rsidRPr="004855AA" w:rsidRDefault="004855AA" w:rsidP="004855AA">
            <w:pPr>
              <w:numPr>
                <w:ilvl w:val="0"/>
                <w:numId w:val="22"/>
              </w:numPr>
              <w:spacing w:after="120"/>
              <w:ind w:right="-96"/>
              <w:jc w:val="both"/>
              <w:textAlignment w:val="baseline"/>
              <w:rPr>
                <w:rFonts w:eastAsia="SimSun"/>
                <w:lang w:val="en-US"/>
              </w:rPr>
            </w:pPr>
            <w:r w:rsidRPr="004855AA">
              <w:rPr>
                <w:rFonts w:eastAsia="SimSun"/>
                <w:lang w:val="en-US"/>
              </w:rPr>
              <w:t xml:space="preserve">We will specify both CBRA and CFRA. </w:t>
            </w:r>
          </w:p>
          <w:p w14:paraId="303E7353" w14:textId="790ABE49" w:rsidR="004855AA" w:rsidRPr="004855AA" w:rsidRDefault="004855AA" w:rsidP="004855AA">
            <w:pPr>
              <w:numPr>
                <w:ilvl w:val="0"/>
                <w:numId w:val="22"/>
              </w:numPr>
              <w:spacing w:after="120"/>
              <w:ind w:right="-96"/>
              <w:jc w:val="both"/>
              <w:textAlignment w:val="baseline"/>
              <w:rPr>
                <w:rFonts w:eastAsia="SimSun"/>
                <w:lang w:val="en-US"/>
              </w:rPr>
            </w:pPr>
            <w:r w:rsidRPr="004855AA">
              <w:rPr>
                <w:rFonts w:eastAsia="SimSun"/>
                <w:lang w:val="en-US"/>
              </w:rPr>
              <w:t xml:space="preserve">Re-use the subsequent paging message to trigger re-access.  There is no need to differentiate msg1 resource for initial access vs re-access.  </w:t>
            </w:r>
          </w:p>
          <w:p w14:paraId="66DB0B98" w14:textId="3897BB52" w:rsidR="004855AA" w:rsidRPr="004855AA" w:rsidRDefault="004855AA" w:rsidP="004855AA">
            <w:pPr>
              <w:spacing w:after="120"/>
              <w:ind w:left="720" w:right="-96"/>
              <w:jc w:val="both"/>
              <w:textAlignment w:val="baseline"/>
              <w:rPr>
                <w:rFonts w:eastAsia="SimSun"/>
                <w:lang w:val="en-US"/>
              </w:rPr>
            </w:pPr>
            <w:r w:rsidRPr="004855AA">
              <w:rPr>
                <w:rFonts w:eastAsia="SimSun"/>
                <w:lang w:val="en-US"/>
              </w:rPr>
              <w:t xml:space="preserve">NACK based mechanism is supported for D2R messages to determine re-access for at least msg3.  </w:t>
            </w:r>
            <w:r w:rsidRPr="004855AA">
              <w:rPr>
                <w:rFonts w:eastAsia="SimSun"/>
                <w:highlight w:val="yellow"/>
                <w:lang w:val="en-US"/>
              </w:rPr>
              <w:t>FFS details including whether we need a timer or explicit message and when reader sends feedback</w:t>
            </w:r>
          </w:p>
          <w:p w14:paraId="0668A003" w14:textId="77777777" w:rsidR="0003460C" w:rsidRDefault="004855AA" w:rsidP="004855AA">
            <w:pPr>
              <w:numPr>
                <w:ilvl w:val="0"/>
                <w:numId w:val="22"/>
              </w:numPr>
              <w:spacing w:after="120"/>
              <w:ind w:right="-96"/>
              <w:jc w:val="both"/>
              <w:textAlignment w:val="baseline"/>
              <w:rPr>
                <w:rFonts w:eastAsia="SimSun"/>
                <w:lang w:val="en-US"/>
              </w:rPr>
            </w:pPr>
            <w:r w:rsidRPr="004855AA">
              <w:rPr>
                <w:rFonts w:eastAsia="SimSun"/>
                <w:lang w:val="en-US"/>
              </w:rPr>
              <w:t>RAN2 assumes that device randomly selects among FDMA occasions as the baseline.</w:t>
            </w:r>
          </w:p>
          <w:p w14:paraId="4BEA098C" w14:textId="6FC92362" w:rsidR="004855AA" w:rsidRPr="004855AA" w:rsidRDefault="004855AA" w:rsidP="004855AA">
            <w:pPr>
              <w:numPr>
                <w:ilvl w:val="0"/>
                <w:numId w:val="22"/>
              </w:numPr>
              <w:spacing w:after="120"/>
              <w:ind w:right="-96"/>
              <w:jc w:val="both"/>
              <w:textAlignment w:val="baseline"/>
              <w:rPr>
                <w:rFonts w:eastAsia="SimSun"/>
                <w:lang w:val="en-US"/>
              </w:rPr>
            </w:pPr>
            <w:r w:rsidRPr="004855AA">
              <w:rPr>
                <w:rFonts w:eastAsia="SimSun"/>
                <w:lang w:val="en-US"/>
              </w:rPr>
              <w:t xml:space="preserve">For CBRA, it is up to Reader to decide whether to reuse the random ID as the AS ID or to assign a new AS ID.   FFS how this is </w:t>
            </w:r>
            <w:proofErr w:type="spellStart"/>
            <w:r w:rsidRPr="004855AA">
              <w:rPr>
                <w:rFonts w:eastAsia="SimSun"/>
                <w:lang w:val="en-US"/>
              </w:rPr>
              <w:t>signalled</w:t>
            </w:r>
            <w:proofErr w:type="spellEnd"/>
            <w:r w:rsidRPr="004855AA">
              <w:rPr>
                <w:rFonts w:eastAsia="SimSun"/>
                <w:lang w:val="en-US"/>
              </w:rPr>
              <w:t xml:space="preserve">, which message is used and size of AS ID.   </w:t>
            </w:r>
          </w:p>
          <w:p w14:paraId="6C7D1E0B" w14:textId="7C70E777" w:rsidR="004855AA" w:rsidRPr="004855AA" w:rsidRDefault="004855AA" w:rsidP="004855AA">
            <w:pPr>
              <w:numPr>
                <w:ilvl w:val="0"/>
                <w:numId w:val="22"/>
              </w:numPr>
              <w:spacing w:after="120"/>
              <w:ind w:right="-96"/>
              <w:jc w:val="both"/>
              <w:textAlignment w:val="baseline"/>
              <w:rPr>
                <w:rFonts w:eastAsia="SimSun"/>
                <w:lang w:val="en-US"/>
              </w:rPr>
            </w:pPr>
            <w:r w:rsidRPr="004855AA">
              <w:rPr>
                <w:rFonts w:eastAsia="SimSun"/>
                <w:lang w:val="en-US"/>
              </w:rPr>
              <w:t xml:space="preserve">From device perspective, it is only required to use one AS ID.     </w:t>
            </w:r>
          </w:p>
          <w:p w14:paraId="16F67233" w14:textId="125F5E0A" w:rsidR="004855AA" w:rsidRPr="004855AA" w:rsidRDefault="004855AA" w:rsidP="004855AA">
            <w:pPr>
              <w:numPr>
                <w:ilvl w:val="0"/>
                <w:numId w:val="22"/>
              </w:numPr>
              <w:spacing w:after="120"/>
              <w:ind w:right="-96"/>
              <w:jc w:val="both"/>
              <w:textAlignment w:val="baseline"/>
              <w:rPr>
                <w:rFonts w:eastAsia="SimSun"/>
                <w:lang w:val="en-US"/>
              </w:rPr>
            </w:pPr>
            <w:r w:rsidRPr="004855AA">
              <w:rPr>
                <w:rFonts w:eastAsia="SimSun"/>
                <w:lang w:val="en-US"/>
              </w:rPr>
              <w:t>CFRA is not supported for group ID</w:t>
            </w:r>
          </w:p>
          <w:p w14:paraId="0787DF14" w14:textId="6FA76DA3" w:rsidR="004855AA" w:rsidRPr="004855AA" w:rsidRDefault="004855AA" w:rsidP="004855AA">
            <w:pPr>
              <w:numPr>
                <w:ilvl w:val="0"/>
                <w:numId w:val="22"/>
              </w:numPr>
              <w:spacing w:after="120"/>
              <w:ind w:right="-96"/>
              <w:jc w:val="both"/>
              <w:textAlignment w:val="baseline"/>
              <w:rPr>
                <w:rFonts w:eastAsia="SimSun"/>
                <w:lang w:val="en-US"/>
              </w:rPr>
            </w:pPr>
            <w:r w:rsidRPr="004855AA">
              <w:rPr>
                <w:rFonts w:eastAsia="SimSun"/>
                <w:lang w:val="en-US"/>
              </w:rPr>
              <w:t>RAN2 assumes, AS ID is needed for CFRA at least for inventory + command procedure</w:t>
            </w:r>
          </w:p>
          <w:p w14:paraId="0285BFDC" w14:textId="0525F56A" w:rsidR="004855AA" w:rsidRPr="004855AA" w:rsidRDefault="004855AA" w:rsidP="004855AA">
            <w:pPr>
              <w:numPr>
                <w:ilvl w:val="0"/>
                <w:numId w:val="22"/>
              </w:numPr>
              <w:spacing w:after="120"/>
              <w:ind w:right="-96"/>
              <w:jc w:val="both"/>
              <w:textAlignment w:val="baseline"/>
              <w:rPr>
                <w:rFonts w:eastAsia="SimSun"/>
                <w:highlight w:val="yellow"/>
                <w:lang w:val="en-US"/>
              </w:rPr>
            </w:pPr>
            <w:r w:rsidRPr="004855AA">
              <w:rPr>
                <w:rFonts w:eastAsia="SimSun"/>
                <w:highlight w:val="yellow"/>
                <w:lang w:val="en-US"/>
              </w:rPr>
              <w:t>For CFRA, if a valid AS ID is not already assigned, continue the discussion on AS-ID assignment based on the following options:</w:t>
            </w:r>
          </w:p>
          <w:p w14:paraId="601E1A3C" w14:textId="025D66CA" w:rsidR="004855AA" w:rsidRPr="004855AA" w:rsidRDefault="004855AA" w:rsidP="004855AA">
            <w:pPr>
              <w:numPr>
                <w:ilvl w:val="1"/>
                <w:numId w:val="22"/>
              </w:numPr>
              <w:spacing w:after="120"/>
              <w:ind w:right="-96"/>
              <w:jc w:val="both"/>
              <w:textAlignment w:val="baseline"/>
              <w:rPr>
                <w:rFonts w:eastAsia="SimSun"/>
                <w:highlight w:val="yellow"/>
                <w:lang w:val="en-US"/>
              </w:rPr>
            </w:pPr>
            <w:r w:rsidRPr="004855AA">
              <w:rPr>
                <w:rFonts w:eastAsia="SimSun"/>
                <w:highlight w:val="yellow"/>
                <w:lang w:val="en-US"/>
              </w:rPr>
              <w:t>Option 2: the device includes a random ID in “Msg 1”. And same as CBRA, it is up to Reader to decide whether to reuse the random ID as the AS ID or to assign a new AS ID.</w:t>
            </w:r>
          </w:p>
          <w:p w14:paraId="7DE15C4B" w14:textId="1C08381D" w:rsidR="004855AA" w:rsidRPr="004855AA" w:rsidRDefault="004855AA" w:rsidP="004855AA">
            <w:pPr>
              <w:numPr>
                <w:ilvl w:val="1"/>
                <w:numId w:val="22"/>
              </w:numPr>
              <w:spacing w:after="120"/>
              <w:ind w:right="-96"/>
              <w:jc w:val="both"/>
              <w:textAlignment w:val="baseline"/>
              <w:rPr>
                <w:rFonts w:eastAsia="SimSun"/>
                <w:highlight w:val="yellow"/>
                <w:lang w:val="en-US"/>
              </w:rPr>
            </w:pPr>
            <w:r w:rsidRPr="004855AA">
              <w:rPr>
                <w:rFonts w:eastAsia="SimSun"/>
                <w:highlight w:val="yellow"/>
                <w:lang w:val="en-US"/>
              </w:rPr>
              <w:t>Option 3: New “Msg 2” for AS ID assignment, complementary option or independent from option 2</w:t>
            </w:r>
          </w:p>
          <w:p w14:paraId="1887A3DC" w14:textId="225E7863" w:rsidR="004855AA" w:rsidRPr="004855AA" w:rsidRDefault="004855AA" w:rsidP="004855AA">
            <w:pPr>
              <w:numPr>
                <w:ilvl w:val="1"/>
                <w:numId w:val="22"/>
              </w:numPr>
              <w:spacing w:after="120"/>
              <w:ind w:right="-96"/>
              <w:jc w:val="both"/>
              <w:textAlignment w:val="baseline"/>
              <w:rPr>
                <w:rFonts w:eastAsia="SimSun"/>
                <w:lang w:val="en-US"/>
              </w:rPr>
            </w:pPr>
            <w:r w:rsidRPr="004855AA">
              <w:rPr>
                <w:rFonts w:eastAsia="SimSun"/>
                <w:highlight w:val="yellow"/>
                <w:lang w:val="en-US"/>
              </w:rPr>
              <w:t>Option 4: “Msg 2” (including the “Command”) for AS ID assignment, complementary option or independent from option 2</w:t>
            </w:r>
            <w:r w:rsidRPr="004855AA">
              <w:rPr>
                <w:rFonts w:eastAsia="SimSun"/>
                <w:lang w:val="en-US"/>
              </w:rPr>
              <w:t xml:space="preserve"> </w:t>
            </w:r>
          </w:p>
        </w:tc>
      </w:tr>
    </w:tbl>
    <w:p w14:paraId="1FB531F5" w14:textId="77777777" w:rsidR="00D112BD" w:rsidRDefault="00D112BD" w:rsidP="0003460C">
      <w:pPr>
        <w:spacing w:before="100" w:beforeAutospacing="1" w:after="100" w:afterAutospacing="1"/>
        <w:rPr>
          <w:lang w:eastAsia="zh-CN"/>
        </w:rPr>
      </w:pPr>
    </w:p>
    <w:p w14:paraId="26238C42" w14:textId="343869BE" w:rsidR="00D112BD" w:rsidRDefault="00D112BD" w:rsidP="00D112BD">
      <w:pPr>
        <w:spacing w:before="180"/>
        <w:rPr>
          <w:lang w:eastAsia="zh-CN"/>
        </w:rPr>
      </w:pPr>
      <w:r>
        <w:rPr>
          <w:lang w:eastAsia="zh-CN"/>
        </w:rPr>
        <w:t>RAN2#129bis [2] has the following agreement on A-IoT RA design:</w:t>
      </w:r>
    </w:p>
    <w:tbl>
      <w:tblPr>
        <w:tblStyle w:val="TableGrid"/>
        <w:tblW w:w="0" w:type="auto"/>
        <w:tblLook w:val="04A0" w:firstRow="1" w:lastRow="0" w:firstColumn="1" w:lastColumn="0" w:noHBand="0" w:noVBand="1"/>
      </w:tblPr>
      <w:tblGrid>
        <w:gridCol w:w="9628"/>
      </w:tblGrid>
      <w:tr w:rsidR="00D112BD" w14:paraId="4301FB1D" w14:textId="77777777" w:rsidTr="007868BD">
        <w:tc>
          <w:tcPr>
            <w:tcW w:w="9628" w:type="dxa"/>
          </w:tcPr>
          <w:p w14:paraId="5EEA3DEA" w14:textId="77777777" w:rsidR="00D112BD" w:rsidRPr="00D112BD" w:rsidRDefault="00D112BD" w:rsidP="00D112BD">
            <w:pPr>
              <w:numPr>
                <w:ilvl w:val="0"/>
                <w:numId w:val="22"/>
              </w:numPr>
              <w:spacing w:after="120"/>
              <w:ind w:right="-96"/>
              <w:jc w:val="both"/>
              <w:textAlignment w:val="baseline"/>
              <w:rPr>
                <w:b/>
                <w:bCs/>
                <w:lang w:val="en-US"/>
              </w:rPr>
            </w:pPr>
            <w:r w:rsidRPr="00D112BD">
              <w:rPr>
                <w:lang w:val="en-US"/>
              </w:rPr>
              <w:t xml:space="preserve">In case of CBRA, only 16 bits random ID is included in Msg1.  </w:t>
            </w:r>
            <w:r w:rsidRPr="00D112BD">
              <w:rPr>
                <w:highlight w:val="yellow"/>
                <w:lang w:val="en-US"/>
              </w:rPr>
              <w:t>FFS can be revisited if message type will be needed for other D2R messages purposes</w:t>
            </w:r>
          </w:p>
          <w:p w14:paraId="5B56206F" w14:textId="77777777" w:rsidR="00D112BD" w:rsidRPr="00D112BD" w:rsidRDefault="00D112BD" w:rsidP="00D112BD">
            <w:pPr>
              <w:numPr>
                <w:ilvl w:val="0"/>
                <w:numId w:val="22"/>
              </w:numPr>
              <w:spacing w:after="120"/>
              <w:ind w:right="-96"/>
              <w:jc w:val="both"/>
              <w:textAlignment w:val="baseline"/>
              <w:rPr>
                <w:b/>
                <w:bCs/>
                <w:lang w:val="en-US"/>
              </w:rPr>
            </w:pPr>
            <w:r w:rsidRPr="00D112BD">
              <w:rPr>
                <w:lang w:val="en-US"/>
              </w:rPr>
              <w:t>RN16 is not included in the first D2R message in the CFRA procedure.  AS ID is the only ID needed for addressing the device in R2D command message assuming for CFRA no multiple devices are performing the procedures with the given reader.   </w:t>
            </w:r>
            <w:r w:rsidRPr="00D112BD">
              <w:rPr>
                <w:highlight w:val="yellow"/>
                <w:lang w:val="en-US"/>
              </w:rPr>
              <w:t>FFS if we can assume or need to support multiple device scenario.</w:t>
            </w:r>
            <w:r w:rsidRPr="00D112BD">
              <w:rPr>
                <w:lang w:val="en-US"/>
              </w:rPr>
              <w:t xml:space="preserve">  </w:t>
            </w:r>
          </w:p>
          <w:p w14:paraId="104CC8E8" w14:textId="77777777" w:rsidR="00D112BD" w:rsidRPr="00D112BD" w:rsidRDefault="00D112BD" w:rsidP="00D112BD">
            <w:pPr>
              <w:numPr>
                <w:ilvl w:val="0"/>
                <w:numId w:val="22"/>
              </w:numPr>
              <w:spacing w:after="120"/>
              <w:ind w:right="-96"/>
              <w:jc w:val="both"/>
              <w:textAlignment w:val="baseline"/>
              <w:rPr>
                <w:b/>
                <w:bCs/>
                <w:lang w:val="en-US"/>
              </w:rPr>
            </w:pPr>
            <w:r w:rsidRPr="00D112BD">
              <w:rPr>
                <w:lang w:val="en-US"/>
              </w:rPr>
              <w:t>A-IoT Msg2 contains one or multiple echoed random ID(s) from A-IoT Msg1 of different A-IoT devices.</w:t>
            </w:r>
          </w:p>
          <w:p w14:paraId="6CC427D9" w14:textId="5AE04DE5" w:rsidR="00D112BD" w:rsidRPr="00D112BD" w:rsidRDefault="00D112BD" w:rsidP="00D112BD">
            <w:pPr>
              <w:numPr>
                <w:ilvl w:val="0"/>
                <w:numId w:val="22"/>
              </w:numPr>
              <w:spacing w:after="120"/>
              <w:ind w:right="-96"/>
              <w:jc w:val="both"/>
              <w:textAlignment w:val="baseline"/>
              <w:rPr>
                <w:lang w:val="en-US"/>
              </w:rPr>
            </w:pPr>
            <w:r w:rsidRPr="00D112BD">
              <w:rPr>
                <w:lang w:val="en-US"/>
              </w:rPr>
              <w:lastRenderedPageBreak/>
              <w:t>Same Msg2 format is used for initial transmission and retransmission of Msg2.</w:t>
            </w:r>
          </w:p>
          <w:p w14:paraId="040E2B64" w14:textId="77777777" w:rsidR="00D112BD" w:rsidRPr="00D112BD" w:rsidRDefault="00D112BD" w:rsidP="00D112BD">
            <w:pPr>
              <w:numPr>
                <w:ilvl w:val="0"/>
                <w:numId w:val="22"/>
              </w:numPr>
              <w:spacing w:after="120"/>
              <w:ind w:right="-96"/>
              <w:jc w:val="both"/>
              <w:textAlignment w:val="baseline"/>
              <w:rPr>
                <w:rFonts w:eastAsia="SimSun"/>
                <w:lang w:val="en-US"/>
              </w:rPr>
            </w:pPr>
            <w:r w:rsidRPr="00D112BD">
              <w:rPr>
                <w:rFonts w:eastAsia="SimSun"/>
                <w:lang w:val="en-US"/>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2EA341C5" w14:textId="24DAE2AE" w:rsidR="00D112BD" w:rsidRPr="00D112BD" w:rsidRDefault="00D112BD" w:rsidP="00D112BD">
            <w:pPr>
              <w:numPr>
                <w:ilvl w:val="0"/>
                <w:numId w:val="22"/>
              </w:numPr>
              <w:spacing w:after="120"/>
              <w:ind w:right="-96"/>
              <w:jc w:val="both"/>
              <w:textAlignment w:val="baseline"/>
              <w:rPr>
                <w:rFonts w:eastAsia="SimSun"/>
                <w:highlight w:val="yellow"/>
                <w:lang w:val="en-US"/>
              </w:rPr>
            </w:pPr>
            <w:r w:rsidRPr="00D112BD">
              <w:rPr>
                <w:rFonts w:eastAsia="SimSun"/>
                <w:lang w:val="en-US"/>
              </w:rPr>
              <w:t xml:space="preserve">For msg3, we rely on whether the device receives NACK indication before subsequent R2D message to determine re-access.    No need for a timer.   </w:t>
            </w:r>
            <w:r w:rsidRPr="00D112BD">
              <w:rPr>
                <w:rFonts w:eastAsia="SimSun"/>
                <w:highlight w:val="yellow"/>
                <w:lang w:val="en-US"/>
              </w:rPr>
              <w:t>FFS whether subsequent R2D message is trigger message or paging</w:t>
            </w:r>
          </w:p>
          <w:p w14:paraId="481EDD03" w14:textId="7C370253" w:rsidR="00D112BD" w:rsidRPr="00D112BD" w:rsidRDefault="00D112BD" w:rsidP="00D112BD">
            <w:pPr>
              <w:numPr>
                <w:ilvl w:val="0"/>
                <w:numId w:val="22"/>
              </w:numPr>
              <w:spacing w:after="120"/>
              <w:ind w:right="-96"/>
              <w:jc w:val="both"/>
              <w:textAlignment w:val="baseline"/>
              <w:rPr>
                <w:rFonts w:eastAsia="SimSun"/>
                <w:lang w:val="en-US"/>
              </w:rPr>
            </w:pPr>
            <w:r w:rsidRPr="00D112BD">
              <w:rPr>
                <w:rFonts w:eastAsia="SimSun"/>
                <w:lang w:val="en-US"/>
              </w:rPr>
              <w:t xml:space="preserve">For CFRA, NACK feedback and re-access is not supported.  </w:t>
            </w:r>
            <w:r w:rsidRPr="00D112BD">
              <w:rPr>
                <w:rFonts w:eastAsia="SimSun"/>
                <w:highlight w:val="yellow"/>
                <w:lang w:val="en-US"/>
              </w:rPr>
              <w:t>FFS how to achieve</w:t>
            </w:r>
          </w:p>
          <w:p w14:paraId="5CB4A9F3" w14:textId="77777777" w:rsidR="00D112BD" w:rsidRPr="00D112BD" w:rsidRDefault="00D112BD" w:rsidP="00D112BD">
            <w:pPr>
              <w:numPr>
                <w:ilvl w:val="0"/>
                <w:numId w:val="22"/>
              </w:numPr>
              <w:spacing w:after="120"/>
              <w:ind w:right="-96"/>
              <w:jc w:val="both"/>
              <w:textAlignment w:val="baseline"/>
              <w:rPr>
                <w:rFonts w:eastAsia="SimSun"/>
                <w:highlight w:val="yellow"/>
                <w:lang w:val="en-US"/>
              </w:rPr>
            </w:pPr>
            <w:r w:rsidRPr="00D112BD">
              <w:rPr>
                <w:rFonts w:eastAsia="SimSun"/>
                <w:highlight w:val="yellow"/>
                <w:lang w:val="en-US"/>
              </w:rPr>
              <w:t>FFS on end of procedure</w:t>
            </w:r>
          </w:p>
          <w:p w14:paraId="18C7FB04" w14:textId="77777777" w:rsidR="00D112BD" w:rsidRPr="00D112BD" w:rsidRDefault="00D112BD" w:rsidP="00D112BD">
            <w:pPr>
              <w:numPr>
                <w:ilvl w:val="0"/>
                <w:numId w:val="22"/>
              </w:numPr>
              <w:spacing w:after="120"/>
              <w:ind w:right="-96"/>
              <w:jc w:val="both"/>
              <w:textAlignment w:val="baseline"/>
              <w:rPr>
                <w:lang w:val="en-US"/>
              </w:rPr>
            </w:pPr>
            <w:r w:rsidRPr="00D112BD">
              <w:rPr>
                <w:lang w:val="en-US"/>
              </w:rPr>
              <w:t xml:space="preserve">AS ID is applied for Inventory + command </w:t>
            </w:r>
            <w:proofErr w:type="gramStart"/>
            <w:r w:rsidRPr="00D112BD">
              <w:rPr>
                <w:lang w:val="en-US"/>
              </w:rPr>
              <w:t>case;</w:t>
            </w:r>
            <w:proofErr w:type="gramEnd"/>
            <w:r w:rsidRPr="00D112BD">
              <w:rPr>
                <w:lang w:val="en-US"/>
              </w:rPr>
              <w:t xml:space="preserve"> </w:t>
            </w:r>
          </w:p>
          <w:p w14:paraId="4AF597BA" w14:textId="7E6F68E1" w:rsidR="00D112BD" w:rsidRPr="00D112BD" w:rsidRDefault="00D112BD" w:rsidP="00D112BD">
            <w:pPr>
              <w:numPr>
                <w:ilvl w:val="0"/>
                <w:numId w:val="22"/>
              </w:numPr>
              <w:spacing w:after="120"/>
              <w:ind w:right="-96"/>
              <w:jc w:val="both"/>
              <w:textAlignment w:val="baseline"/>
              <w:rPr>
                <w:lang w:val="en-US"/>
              </w:rPr>
            </w:pPr>
            <w:r w:rsidRPr="00D112BD">
              <w:rPr>
                <w:lang w:val="en-US"/>
              </w:rPr>
              <w:t>AS ID is not included in D2R message except Msg 1 (RN16 in Msg 1 has been agreed.</w:t>
            </w:r>
          </w:p>
          <w:p w14:paraId="4ACA9B27" w14:textId="13176F16" w:rsidR="00D112BD" w:rsidRPr="00D112BD" w:rsidRDefault="00D112BD" w:rsidP="00D112BD">
            <w:pPr>
              <w:numPr>
                <w:ilvl w:val="0"/>
                <w:numId w:val="22"/>
              </w:numPr>
              <w:spacing w:after="120"/>
              <w:ind w:right="-96"/>
              <w:jc w:val="both"/>
              <w:textAlignment w:val="baseline"/>
              <w:rPr>
                <w:lang w:val="en-US"/>
              </w:rPr>
            </w:pPr>
            <w:r w:rsidRPr="00D112BD">
              <w:rPr>
                <w:lang w:val="en-US"/>
              </w:rPr>
              <w:t>For both CFRA and CBRA, the AS ID size is same as RN 16, i.e. 16 bits.</w:t>
            </w:r>
          </w:p>
          <w:p w14:paraId="59AF062D" w14:textId="050D4F53" w:rsidR="00D112BD" w:rsidRPr="00D112BD" w:rsidRDefault="00D112BD" w:rsidP="00D112BD">
            <w:pPr>
              <w:numPr>
                <w:ilvl w:val="0"/>
                <w:numId w:val="22"/>
              </w:numPr>
              <w:spacing w:after="120"/>
              <w:ind w:right="-96"/>
              <w:jc w:val="both"/>
              <w:textAlignment w:val="baseline"/>
              <w:rPr>
                <w:lang w:val="en-US"/>
              </w:rPr>
            </w:pPr>
            <w:r w:rsidRPr="00D112BD">
              <w:rPr>
                <w:lang w:val="en-US"/>
              </w:rPr>
              <w:t xml:space="preserve">Do not specify the reader </w:t>
            </w:r>
            <w:proofErr w:type="spellStart"/>
            <w:r w:rsidRPr="00D112BD">
              <w:rPr>
                <w:lang w:val="en-US"/>
              </w:rPr>
              <w:t>behaviour</w:t>
            </w:r>
            <w:proofErr w:type="spellEnd"/>
            <w:r w:rsidRPr="00D112BD">
              <w:rPr>
                <w:lang w:val="en-US"/>
              </w:rPr>
              <w:t xml:space="preserve"> on how exactly the ASID is generated. </w:t>
            </w:r>
          </w:p>
          <w:p w14:paraId="2A8CD27A" w14:textId="6AA8DCB2" w:rsidR="00D112BD" w:rsidRPr="00D112BD" w:rsidRDefault="00D112BD" w:rsidP="00D112BD">
            <w:pPr>
              <w:numPr>
                <w:ilvl w:val="0"/>
                <w:numId w:val="22"/>
              </w:numPr>
              <w:spacing w:after="120"/>
              <w:ind w:right="-96"/>
              <w:jc w:val="both"/>
              <w:textAlignment w:val="baseline"/>
              <w:rPr>
                <w:lang w:val="en-US"/>
              </w:rPr>
            </w:pPr>
            <w:r w:rsidRPr="00D112BD">
              <w:rPr>
                <w:lang w:val="en-US"/>
              </w:rPr>
              <w:t>The device releases the AS ID upon power off (no stage 3 specification impact</w:t>
            </w:r>
            <w:proofErr w:type="gramStart"/>
            <w:r w:rsidRPr="00D112BD">
              <w:rPr>
                <w:lang w:val="en-US"/>
              </w:rPr>
              <w:t>);</w:t>
            </w:r>
            <w:proofErr w:type="gramEnd"/>
          </w:p>
          <w:p w14:paraId="77735BE6" w14:textId="6B2785AF" w:rsidR="00D112BD" w:rsidRPr="00D112BD" w:rsidRDefault="00D112BD" w:rsidP="00D112BD">
            <w:pPr>
              <w:numPr>
                <w:ilvl w:val="0"/>
                <w:numId w:val="22"/>
              </w:numPr>
              <w:spacing w:after="120"/>
              <w:ind w:right="-96"/>
              <w:jc w:val="both"/>
              <w:textAlignment w:val="baseline"/>
              <w:rPr>
                <w:lang w:val="en-US"/>
              </w:rPr>
            </w:pPr>
            <w:r w:rsidRPr="00D112BD">
              <w:rPr>
                <w:lang w:val="en-US"/>
              </w:rPr>
              <w:t>The device only keeps one AS ID at a time.</w:t>
            </w:r>
          </w:p>
          <w:p w14:paraId="1F996EA2" w14:textId="66406F6D" w:rsidR="00D112BD" w:rsidRPr="00D112BD" w:rsidRDefault="00D112BD" w:rsidP="00D112BD">
            <w:pPr>
              <w:numPr>
                <w:ilvl w:val="0"/>
                <w:numId w:val="22"/>
              </w:numPr>
              <w:spacing w:after="120"/>
              <w:ind w:right="-96"/>
              <w:jc w:val="both"/>
              <w:textAlignment w:val="baseline"/>
              <w:rPr>
                <w:lang w:val="en-US"/>
              </w:rPr>
            </w:pPr>
            <w:r w:rsidRPr="00D112BD">
              <w:rPr>
                <w:lang w:val="en-US"/>
              </w:rPr>
              <w:t>For CFRA, command message is used for AS ID assignment</w:t>
            </w:r>
          </w:p>
          <w:p w14:paraId="5C35FBDD" w14:textId="50FF952B" w:rsidR="00D112BD" w:rsidRPr="00D112BD" w:rsidRDefault="00D112BD" w:rsidP="00D112BD">
            <w:pPr>
              <w:numPr>
                <w:ilvl w:val="0"/>
                <w:numId w:val="22"/>
              </w:numPr>
              <w:spacing w:after="120"/>
              <w:ind w:right="-96"/>
              <w:jc w:val="both"/>
              <w:textAlignment w:val="baseline"/>
              <w:rPr>
                <w:lang w:val="en-US"/>
              </w:rPr>
            </w:pPr>
            <w:r w:rsidRPr="00D112BD">
              <w:rPr>
                <w:lang w:val="en-US"/>
              </w:rPr>
              <w:t>For CBRA, Msg 2 is used for AS ID assignment</w:t>
            </w:r>
          </w:p>
          <w:p w14:paraId="1E0C4446" w14:textId="780A7406" w:rsidR="00D112BD" w:rsidRPr="00D112BD" w:rsidRDefault="00D112BD" w:rsidP="00D112BD">
            <w:pPr>
              <w:numPr>
                <w:ilvl w:val="0"/>
                <w:numId w:val="22"/>
              </w:numPr>
              <w:spacing w:after="120"/>
              <w:ind w:right="-96"/>
              <w:jc w:val="both"/>
              <w:textAlignment w:val="baseline"/>
              <w:rPr>
                <w:lang w:val="en-US"/>
              </w:rPr>
            </w:pPr>
            <w:r w:rsidRPr="00D112BD">
              <w:rPr>
                <w:lang w:val="en-US"/>
              </w:rPr>
              <w:t>The device releases the AS ID at least:</w:t>
            </w:r>
          </w:p>
          <w:p w14:paraId="57A3F5FD" w14:textId="2A399268" w:rsidR="00D112BD" w:rsidRPr="00D112BD" w:rsidRDefault="00D112BD" w:rsidP="00D112BD">
            <w:pPr>
              <w:numPr>
                <w:ilvl w:val="1"/>
                <w:numId w:val="22"/>
              </w:numPr>
              <w:spacing w:after="120"/>
              <w:ind w:right="-96"/>
              <w:jc w:val="both"/>
              <w:textAlignment w:val="baseline"/>
              <w:rPr>
                <w:lang w:val="en-US"/>
              </w:rPr>
            </w:pPr>
            <w:r w:rsidRPr="00D112BD">
              <w:rPr>
                <w:lang w:val="en-US"/>
              </w:rPr>
              <w:t>      upon receiving Paging with new transaction id for that device, i.e. different session/service</w:t>
            </w:r>
          </w:p>
          <w:p w14:paraId="4820CC77" w14:textId="3FC5FEE7" w:rsidR="00D112BD" w:rsidRPr="00D112BD" w:rsidRDefault="00D112BD" w:rsidP="00D112BD">
            <w:pPr>
              <w:numPr>
                <w:ilvl w:val="1"/>
                <w:numId w:val="22"/>
              </w:numPr>
              <w:spacing w:after="120"/>
              <w:ind w:right="-96"/>
              <w:jc w:val="both"/>
              <w:textAlignment w:val="baseline"/>
              <w:rPr>
                <w:lang w:val="en-US"/>
              </w:rPr>
            </w:pPr>
            <w:r w:rsidRPr="00D112BD">
              <w:rPr>
                <w:lang w:val="en-US"/>
              </w:rPr>
              <w:t>      when it triggers new msg1 transmission as a result of receiving Paging message (i.e. it has to generate a random ID for CBRA)</w:t>
            </w:r>
          </w:p>
          <w:p w14:paraId="0F72E124" w14:textId="49AA7A86" w:rsidR="00D112BD" w:rsidRDefault="00D112BD" w:rsidP="00D112BD">
            <w:pPr>
              <w:numPr>
                <w:ilvl w:val="1"/>
                <w:numId w:val="22"/>
              </w:numPr>
              <w:spacing w:after="120"/>
              <w:ind w:right="-96"/>
              <w:jc w:val="both"/>
              <w:textAlignment w:val="baseline"/>
              <w:rPr>
                <w:rFonts w:eastAsia="SimSun"/>
                <w:lang w:val="en-US"/>
              </w:rPr>
            </w:pPr>
            <w:r w:rsidRPr="00D112BD">
              <w:rPr>
                <w:rFonts w:eastAsia="SimSun"/>
                <w:lang w:val="en-US"/>
              </w:rPr>
              <w:t xml:space="preserve">       </w:t>
            </w:r>
            <w:r w:rsidRPr="00D112BD">
              <w:rPr>
                <w:rFonts w:eastAsia="SimSun"/>
                <w:highlight w:val="yellow"/>
                <w:lang w:val="en-US"/>
              </w:rPr>
              <w:t>FFS other cases for release ASID to avoid keeping it indefinitely</w:t>
            </w:r>
            <w:r w:rsidRPr="00D112BD">
              <w:rPr>
                <w:rFonts w:eastAsia="SimSun"/>
                <w:lang w:val="en-US"/>
              </w:rPr>
              <w:t>.</w:t>
            </w:r>
          </w:p>
          <w:p w14:paraId="60A20761" w14:textId="7F16BABD" w:rsidR="00D112BD" w:rsidRPr="004855AA" w:rsidRDefault="00D112BD" w:rsidP="00D112BD">
            <w:pPr>
              <w:spacing w:after="120"/>
              <w:ind w:left="1440" w:right="-96"/>
              <w:jc w:val="both"/>
              <w:textAlignment w:val="baseline"/>
              <w:rPr>
                <w:rFonts w:eastAsia="SimSun"/>
                <w:lang w:val="en-US"/>
              </w:rPr>
            </w:pPr>
          </w:p>
        </w:tc>
      </w:tr>
    </w:tbl>
    <w:p w14:paraId="44D155E4" w14:textId="6BD94875" w:rsidR="0003460C" w:rsidRDefault="0003460C" w:rsidP="0003460C">
      <w:pPr>
        <w:spacing w:before="100" w:beforeAutospacing="1" w:after="100" w:afterAutospacing="1"/>
        <w:rPr>
          <w:lang w:eastAsia="zh-CN"/>
        </w:rPr>
      </w:pPr>
      <w:r>
        <w:rPr>
          <w:lang w:eastAsia="zh-CN"/>
        </w:rPr>
        <w:lastRenderedPageBreak/>
        <w:t xml:space="preserve">In this paper, we discuss the </w:t>
      </w:r>
      <w:r w:rsidR="004855AA">
        <w:rPr>
          <w:lang w:eastAsia="zh-CN"/>
        </w:rPr>
        <w:t>remaining</w:t>
      </w:r>
      <w:r>
        <w:rPr>
          <w:lang w:eastAsia="zh-CN"/>
        </w:rPr>
        <w:t xml:space="preserve"> issues regarding the normative work for Ambient IoT paging:</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8503494" w14:textId="45654A54" w:rsidR="00901E02" w:rsidRPr="00A87E85" w:rsidRDefault="0062733E" w:rsidP="00901E02">
      <w:pPr>
        <w:pStyle w:val="Heading3"/>
        <w:spacing w:before="180" w:after="120"/>
        <w:rPr>
          <w:lang w:val="en-US" w:eastAsia="ko-KR"/>
        </w:rPr>
      </w:pPr>
      <w:r>
        <w:rPr>
          <w:lang w:eastAsia="ko-KR"/>
        </w:rPr>
        <w:t>2.</w:t>
      </w:r>
      <w:r w:rsidR="000B1F33">
        <w:rPr>
          <w:lang w:eastAsia="ko-KR"/>
        </w:rPr>
        <w:t>1</w:t>
      </w:r>
      <w:r>
        <w:rPr>
          <w:lang w:eastAsia="ko-KR"/>
        </w:rPr>
        <w:t xml:space="preserve"> </w:t>
      </w:r>
      <w:r w:rsidR="004855AA">
        <w:rPr>
          <w:lang w:val="en-US" w:eastAsia="ko-KR"/>
        </w:rPr>
        <w:t>NACK</w:t>
      </w:r>
      <w:r w:rsidR="002E3AE9">
        <w:rPr>
          <w:lang w:val="en-US" w:eastAsia="ko-KR"/>
        </w:rPr>
        <w:t xml:space="preserve"> </w:t>
      </w:r>
      <w:r w:rsidR="004855AA">
        <w:rPr>
          <w:lang w:val="en-US" w:eastAsia="ko-KR"/>
        </w:rPr>
        <w:t>feedback</w:t>
      </w:r>
      <w:r w:rsidR="002E3AE9">
        <w:rPr>
          <w:lang w:val="en-US" w:eastAsia="ko-KR"/>
        </w:rPr>
        <w:t xml:space="preserve"> for Msg3</w:t>
      </w:r>
    </w:p>
    <w:p w14:paraId="118058FD" w14:textId="7D34E044" w:rsidR="002E3AE9" w:rsidRDefault="004855AA" w:rsidP="00901E02">
      <w:pPr>
        <w:rPr>
          <w:lang w:eastAsia="ko-KR"/>
        </w:rPr>
      </w:pPr>
      <w:r>
        <w:rPr>
          <w:lang w:eastAsia="ko-KR"/>
        </w:rPr>
        <w:t xml:space="preserve">In RAN2#129 meeting, RAN2 has agreed to use NACK-based mechanism to determine re-access for Msg3. But there is an FFS issue about </w:t>
      </w:r>
      <w:r w:rsidRPr="004855AA">
        <w:rPr>
          <w:lang w:eastAsia="ko-KR"/>
        </w:rPr>
        <w:t>details including when reader sends feedback</w:t>
      </w:r>
      <w:r w:rsidR="002E3AE9">
        <w:rPr>
          <w:lang w:eastAsia="ko-KR"/>
        </w:rPr>
        <w:t>.</w:t>
      </w:r>
    </w:p>
    <w:p w14:paraId="42CD38F9" w14:textId="5130DC3B" w:rsidR="002E3AE9" w:rsidRDefault="002E3AE9" w:rsidP="00901E02">
      <w:pPr>
        <w:rPr>
          <w:lang w:eastAsia="ko-KR"/>
        </w:rPr>
      </w:pPr>
      <w:r>
        <w:rPr>
          <w:lang w:eastAsia="ko-KR"/>
        </w:rPr>
        <w:t>The “NACK-based feedback” is to trigger the device to do re-access, but the re-access can eventually only be triggered by an R2D message (</w:t>
      </w:r>
      <w:proofErr w:type="spellStart"/>
      <w:r w:rsidR="001A1E28">
        <w:rPr>
          <w:lang w:eastAsia="ko-KR"/>
        </w:rPr>
        <w:t>e.g</w:t>
      </w:r>
      <w:proofErr w:type="spellEnd"/>
      <w:r w:rsidR="001A1E28">
        <w:rPr>
          <w:lang w:eastAsia="ko-KR"/>
        </w:rPr>
        <w:t>,</w:t>
      </w:r>
      <w:r>
        <w:rPr>
          <w:lang w:eastAsia="ko-KR"/>
        </w:rPr>
        <w:t xml:space="preserve"> Paging message). Therefore, the reader need send two DL messages to trigger a device behavior, which is not efficient. Note that those two messages somehow has to be associated together with some IE in those two messages, so that the device can ensure those two messages are intended for the same paging/RACH transaction. This means some sort of transaction ID has to be included in both messages.</w:t>
      </w:r>
    </w:p>
    <w:p w14:paraId="6C2F1B73" w14:textId="1CC4BE82" w:rsidR="002E3AE9" w:rsidRDefault="002E3AE9" w:rsidP="00901E02">
      <w:pPr>
        <w:rPr>
          <w:lang w:eastAsia="ko-KR"/>
        </w:rPr>
      </w:pPr>
      <w:r>
        <w:rPr>
          <w:lang w:eastAsia="ko-KR"/>
        </w:rPr>
        <w:t>Also, if any of those two messages is lost, then the intended outcome will not happen, and the device will fail to do re-access. This is against the principle of communication protocol design by having two points of failure instead of having a simple single point of failure.</w:t>
      </w:r>
    </w:p>
    <w:p w14:paraId="760BFAFB" w14:textId="05DB0868" w:rsidR="002E3AE9" w:rsidRDefault="002E3AE9" w:rsidP="00901E02">
      <w:pPr>
        <w:rPr>
          <w:lang w:eastAsia="ko-KR"/>
        </w:rPr>
      </w:pPr>
      <w:r>
        <w:rPr>
          <w:lang w:eastAsia="ko-KR"/>
        </w:rPr>
        <w:t>Given that both NACK message and ensuing R2D message (R2D trigger or Paging) are essentially sent by the same reader as a broadcast messages, it makes sense to just combine those two transmissions as a single transmission to reduce the overall signaling overhead (e.g., not including transaction ID twice) and reduce the device complexity. Basically, device does not need to process two different R2D messages to trigger a single re-access.</w:t>
      </w:r>
    </w:p>
    <w:p w14:paraId="5525AD54" w14:textId="0A905B9D" w:rsidR="002E3AE9" w:rsidRPr="0059252B" w:rsidRDefault="002E3AE9" w:rsidP="002E3AE9">
      <w:pPr>
        <w:ind w:left="1334" w:hangingChars="654" w:hanging="1334"/>
        <w:rPr>
          <w:b/>
          <w:bCs/>
          <w:lang w:eastAsia="ko-KR"/>
        </w:rPr>
      </w:pPr>
      <w:r>
        <w:rPr>
          <w:b/>
          <w:bCs/>
          <w:lang w:eastAsia="ko-KR"/>
        </w:rPr>
        <w:t xml:space="preserve">Proposal </w:t>
      </w:r>
      <w:r w:rsidRPr="004855AA">
        <w:rPr>
          <w:b/>
          <w:bCs/>
          <w:lang w:eastAsia="ko-KR"/>
        </w:rPr>
        <w:t>1</w:t>
      </w:r>
      <w:r w:rsidRPr="004855AA">
        <w:rPr>
          <w:b/>
          <w:bCs/>
          <w:lang w:eastAsia="ko-KR"/>
        </w:rPr>
        <w:tab/>
      </w:r>
      <w:r>
        <w:rPr>
          <w:b/>
          <w:bCs/>
          <w:lang w:eastAsia="ko-KR"/>
        </w:rPr>
        <w:t xml:space="preserve">NACK-based feedback (e.g., a list of failed AS IDs) is </w:t>
      </w:r>
      <w:r w:rsidR="004006CE">
        <w:rPr>
          <w:b/>
          <w:bCs/>
          <w:lang w:eastAsia="ko-KR"/>
        </w:rPr>
        <w:t xml:space="preserve">optionally </w:t>
      </w:r>
      <w:r>
        <w:rPr>
          <w:b/>
          <w:bCs/>
          <w:lang w:eastAsia="ko-KR"/>
        </w:rPr>
        <w:t>included as part of the R2D message to trigger re-access. No separate NACK message type needed.</w:t>
      </w:r>
    </w:p>
    <w:p w14:paraId="419085A0" w14:textId="37E1311B" w:rsidR="002E3AE9" w:rsidRDefault="002E3AE9" w:rsidP="00901E02">
      <w:pPr>
        <w:rPr>
          <w:lang w:eastAsia="ko-KR"/>
        </w:rPr>
      </w:pPr>
    </w:p>
    <w:p w14:paraId="7E6A1548" w14:textId="41F2824E" w:rsidR="002E3AE9" w:rsidRDefault="002E3AE9" w:rsidP="002E3AE9">
      <w:pPr>
        <w:rPr>
          <w:lang w:eastAsia="ko-KR"/>
        </w:rPr>
      </w:pPr>
      <w:r>
        <w:rPr>
          <w:lang w:eastAsia="ko-KR"/>
        </w:rPr>
        <w:t xml:space="preserve">Also, as the AS ID included in NACK are basically the ones failed to appear in Msg3, this means whatever AS ID has been assigned in Msg2 needs to </w:t>
      </w:r>
      <w:proofErr w:type="spellStart"/>
      <w:r>
        <w:rPr>
          <w:lang w:eastAsia="ko-KR"/>
        </w:rPr>
        <w:t>e</w:t>
      </w:r>
      <w:proofErr w:type="spellEnd"/>
      <w:r>
        <w:rPr>
          <w:lang w:eastAsia="ko-KR"/>
        </w:rPr>
        <w:t xml:space="preserve"> forfeited. Therefore, the device need release the AS ID included in NACK message. This will not be an issue if P1 is agreed because RAN2 has already agreed that the device need release AS ID after receiving a paging message which requires it to trigger Msg1 generation again. But in case, RAN2 decides to keep this NACK message a separate R2D message, then we need to specify the device to release the AS ID assigned in Msg 2.</w:t>
      </w:r>
    </w:p>
    <w:p w14:paraId="1FD9203D" w14:textId="7BA4E08D" w:rsidR="002E3AE9" w:rsidRPr="0059252B" w:rsidRDefault="002E3AE9" w:rsidP="002E3AE9">
      <w:pPr>
        <w:ind w:left="1334" w:hangingChars="654" w:hanging="1334"/>
        <w:rPr>
          <w:b/>
          <w:bCs/>
          <w:lang w:eastAsia="ko-KR"/>
        </w:rPr>
      </w:pPr>
      <w:r>
        <w:rPr>
          <w:b/>
          <w:bCs/>
          <w:lang w:eastAsia="ko-KR"/>
        </w:rPr>
        <w:t>Proposal 2</w:t>
      </w:r>
      <w:r w:rsidRPr="004855AA">
        <w:rPr>
          <w:b/>
          <w:bCs/>
          <w:lang w:eastAsia="ko-KR"/>
        </w:rPr>
        <w:tab/>
      </w:r>
      <w:r>
        <w:rPr>
          <w:b/>
          <w:bCs/>
          <w:lang w:eastAsia="ko-KR"/>
        </w:rPr>
        <w:t>The device release the AS ID assigned by the reader after receiving the NACK-based feedback.</w:t>
      </w:r>
    </w:p>
    <w:p w14:paraId="7356AD03" w14:textId="560F455E" w:rsidR="002E3AE9" w:rsidRDefault="002E3AE9" w:rsidP="002E3AE9">
      <w:pPr>
        <w:rPr>
          <w:lang w:eastAsia="ko-KR"/>
        </w:rPr>
      </w:pPr>
      <w:r>
        <w:rPr>
          <w:lang w:eastAsia="ko-KR"/>
        </w:rPr>
        <w:t xml:space="preserve">Also, we need to emphasize it is always up to reader to determine whether to trigger re-access or not, the reader may simply give up because it has retransmitted Msg 2 multiple times, and all those attempts failed. There is no strong reason for the reader to believe the device will succeed in the next subsequent paging round. Hence, the reader may simply decide not to send NACK feedback at all. This is also a valid behavior for the reader because such a device may be better inventoried by a different reader. Thuse, we cannot assume the </w:t>
      </w:r>
      <w:proofErr w:type="spellStart"/>
      <w:r>
        <w:rPr>
          <w:lang w:eastAsia="ko-KR"/>
        </w:rPr>
        <w:t>gNB</w:t>
      </w:r>
      <w:proofErr w:type="spellEnd"/>
      <w:r>
        <w:rPr>
          <w:lang w:eastAsia="ko-KR"/>
        </w:rPr>
        <w:t xml:space="preserve"> reader will always trigger re-access in this failure case. This NACK-based scheme is completely optional.</w:t>
      </w:r>
    </w:p>
    <w:p w14:paraId="6EB8D470" w14:textId="6E6A082B" w:rsidR="002E3AE9" w:rsidRPr="002E3AE9" w:rsidRDefault="002E3AE9" w:rsidP="002E3AE9">
      <w:pPr>
        <w:ind w:left="1334" w:hangingChars="654" w:hanging="1334"/>
        <w:rPr>
          <w:b/>
          <w:bCs/>
          <w:lang w:eastAsia="ko-KR"/>
        </w:rPr>
      </w:pPr>
      <w:r>
        <w:rPr>
          <w:b/>
          <w:bCs/>
          <w:lang w:eastAsia="ko-KR"/>
        </w:rPr>
        <w:t>Proposal 3</w:t>
      </w:r>
      <w:r w:rsidRPr="004855AA">
        <w:rPr>
          <w:b/>
          <w:bCs/>
          <w:lang w:eastAsia="ko-KR"/>
        </w:rPr>
        <w:tab/>
      </w:r>
      <w:r>
        <w:rPr>
          <w:b/>
          <w:bCs/>
          <w:lang w:eastAsia="ko-KR"/>
        </w:rPr>
        <w:t>It is up to reader to decide whether it is worth to trigger re-access or not after Msg3 failure.</w:t>
      </w:r>
    </w:p>
    <w:p w14:paraId="75FF1FB1" w14:textId="77777777" w:rsidR="002E3AE9" w:rsidRDefault="002E3AE9" w:rsidP="002E3AE9">
      <w:pPr>
        <w:rPr>
          <w:lang w:eastAsia="ko-KR"/>
        </w:rPr>
      </w:pPr>
      <w:r>
        <w:rPr>
          <w:lang w:eastAsia="ko-KR"/>
        </w:rPr>
        <w:t>Regarding the FFS issue “</w:t>
      </w:r>
      <w:r w:rsidRPr="002E3AE9">
        <w:rPr>
          <w:lang w:eastAsia="ko-KR"/>
        </w:rPr>
        <w:t>FFS whether subsequent R2D message is trigger message or paging</w:t>
      </w:r>
      <w:r>
        <w:rPr>
          <w:lang w:eastAsia="ko-KR"/>
        </w:rPr>
        <w:t xml:space="preserve">”, we think we need to consider the fairness issue of slotted aloha access. If the re-access can be triggered by the new R2D trigger message, then the device which choose an earlier slot will have much more re-access chances than a later slot, this would be utterly unfair to the devices which chose a later slot. Therefore, we think all the devices failed to complete 3-step RACH can only be triggered for re-access in the subsequent paging round. This also gives the reader enough time to collect or failed AS IDs and send them once in a single R2D transmission instead of </w:t>
      </w:r>
      <w:proofErr w:type="gramStart"/>
      <w:r>
        <w:rPr>
          <w:lang w:eastAsia="ko-KR"/>
        </w:rPr>
        <w:t>send</w:t>
      </w:r>
      <w:proofErr w:type="gramEnd"/>
      <w:r>
        <w:rPr>
          <w:lang w:eastAsia="ko-KR"/>
        </w:rPr>
        <w:t xml:space="preserve"> individual NACK before any R2D trigger messages.</w:t>
      </w:r>
    </w:p>
    <w:p w14:paraId="43A9DA1E" w14:textId="236E084E" w:rsidR="002E3AE9" w:rsidRPr="002E3AE9" w:rsidRDefault="002E3AE9" w:rsidP="002E3AE9">
      <w:pPr>
        <w:ind w:left="1334" w:hangingChars="654" w:hanging="1334"/>
        <w:rPr>
          <w:b/>
          <w:bCs/>
          <w:lang w:eastAsia="ko-KR"/>
        </w:rPr>
      </w:pPr>
      <w:r>
        <w:rPr>
          <w:b/>
          <w:bCs/>
          <w:lang w:eastAsia="ko-KR"/>
        </w:rPr>
        <w:t>Proposal 4</w:t>
      </w:r>
      <w:r w:rsidRPr="004855AA">
        <w:rPr>
          <w:b/>
          <w:bCs/>
          <w:lang w:eastAsia="ko-KR"/>
        </w:rPr>
        <w:tab/>
      </w:r>
      <w:r>
        <w:rPr>
          <w:b/>
          <w:bCs/>
          <w:lang w:eastAsia="ko-KR"/>
        </w:rPr>
        <w:t>Re-access is allowed only after the device receives subsequent paging message, not R2D trigger message.</w:t>
      </w:r>
    </w:p>
    <w:p w14:paraId="1BAE4549" w14:textId="6F2EAC5A" w:rsidR="002E3AE9" w:rsidRDefault="002E3AE9" w:rsidP="002E3AE9">
      <w:pPr>
        <w:pStyle w:val="Heading3"/>
        <w:spacing w:before="180" w:after="120"/>
        <w:rPr>
          <w:lang w:eastAsia="ko-KR"/>
        </w:rPr>
      </w:pPr>
      <w:r>
        <w:rPr>
          <w:lang w:eastAsia="ko-KR"/>
        </w:rPr>
        <w:t xml:space="preserve">2.2 End of Procedure </w:t>
      </w:r>
    </w:p>
    <w:p w14:paraId="21DD229E" w14:textId="77777777" w:rsidR="002E3AE9" w:rsidRDefault="002E3AE9" w:rsidP="002E3AE9">
      <w:pPr>
        <w:rPr>
          <w:lang w:eastAsia="ko-KR"/>
        </w:rPr>
      </w:pPr>
      <w:r>
        <w:rPr>
          <w:lang w:eastAsia="ko-KR"/>
        </w:rPr>
        <w:t xml:space="preserve">We do not think the “end of procedure” needs to be clearly specified in A-IoT MAC specification because it is ultimately relying on CN/reader to decide when the procedure ends or when to give up a procedure. Also, it is true that the reader and device’s end of procedure could be very different. </w:t>
      </w:r>
    </w:p>
    <w:p w14:paraId="1E3C6BB2" w14:textId="3F0D248C" w:rsidR="002E3AE9" w:rsidRDefault="002E3AE9" w:rsidP="002E3AE9">
      <w:pPr>
        <w:rPr>
          <w:lang w:eastAsia="ko-KR"/>
        </w:rPr>
      </w:pPr>
      <w:r>
        <w:rPr>
          <w:lang w:eastAsia="ko-KR"/>
        </w:rPr>
        <w:t>First, for CFRA-based “inventory” or “inventory + command” procedure, it is made up of one or more f “R2D+ D2R” transactions between the reader and device, and there is no need to clearly mark the end of procedure. Basically, the device is done and become passive after it sends out D2R message. There is nothing special for the device to do upon “end of procedure” or “end of transaction”.</w:t>
      </w:r>
    </w:p>
    <w:p w14:paraId="011A16B5" w14:textId="48805A33" w:rsidR="002E3AE9" w:rsidRDefault="002E3AE9" w:rsidP="002E3AE9">
      <w:pPr>
        <w:ind w:left="1334" w:hangingChars="654" w:hanging="1334"/>
        <w:rPr>
          <w:b/>
          <w:bCs/>
          <w:lang w:eastAsia="ko-KR"/>
        </w:rPr>
      </w:pPr>
      <w:r>
        <w:rPr>
          <w:b/>
          <w:bCs/>
          <w:lang w:eastAsia="ko-KR"/>
        </w:rPr>
        <w:t>Proposal 5</w:t>
      </w:r>
      <w:r w:rsidRPr="004855AA">
        <w:rPr>
          <w:b/>
          <w:bCs/>
          <w:lang w:eastAsia="ko-KR"/>
        </w:rPr>
        <w:tab/>
      </w:r>
      <w:r>
        <w:rPr>
          <w:rFonts w:eastAsia="Malgun Gothic"/>
          <w:b/>
          <w:bCs/>
          <w:lang w:eastAsia="ko-KR"/>
        </w:rPr>
        <w:t>For CFRA-based transactions, there is no need to discuss the end-of-procedure</w:t>
      </w:r>
      <w:r>
        <w:rPr>
          <w:b/>
          <w:bCs/>
          <w:lang w:eastAsia="ko-KR"/>
        </w:rPr>
        <w:t>.</w:t>
      </w:r>
    </w:p>
    <w:p w14:paraId="14AF9472" w14:textId="0C627CB7" w:rsidR="002E3AE9" w:rsidRDefault="002E3AE9" w:rsidP="002E3AE9">
      <w:pPr>
        <w:rPr>
          <w:lang w:eastAsia="ko-KR"/>
        </w:rPr>
      </w:pPr>
      <w:r>
        <w:rPr>
          <w:lang w:eastAsia="ko-KR"/>
        </w:rPr>
        <w:t xml:space="preserve">From a reader perspective, the CBRA-based inventory procedure ends when it reaches the intended goal of inventory a certain number of device (if not all the device intended in its coverage). Nonetheless, from the device perspective, the procedure ends as long as it receives a matched paging with a new transaction ID, regardless of whether this paging is sent by the same or different reader. </w:t>
      </w:r>
    </w:p>
    <w:p w14:paraId="6D2E219E" w14:textId="305C4133" w:rsidR="002E3AE9" w:rsidRDefault="002E3AE9" w:rsidP="002E3AE9">
      <w:pPr>
        <w:ind w:left="1334" w:hangingChars="654" w:hanging="1334"/>
        <w:rPr>
          <w:b/>
          <w:bCs/>
          <w:lang w:eastAsia="ko-KR"/>
        </w:rPr>
      </w:pPr>
      <w:r>
        <w:rPr>
          <w:b/>
          <w:bCs/>
          <w:lang w:eastAsia="ko-KR"/>
        </w:rPr>
        <w:t>Proposal 6</w:t>
      </w:r>
      <w:r w:rsidRPr="004855AA">
        <w:rPr>
          <w:b/>
          <w:bCs/>
          <w:lang w:eastAsia="ko-KR"/>
        </w:rPr>
        <w:tab/>
      </w:r>
      <w:r>
        <w:rPr>
          <w:rFonts w:eastAsia="Malgun Gothic"/>
          <w:b/>
          <w:bCs/>
          <w:lang w:eastAsia="ko-KR"/>
        </w:rPr>
        <w:t>A-IoT device only handles one ongoing CBRA-based “transaction” at a time and deems the previous procedure ended after it moves to a new “paging” transaction ID</w:t>
      </w:r>
      <w:r>
        <w:rPr>
          <w:b/>
          <w:bCs/>
          <w:lang w:eastAsia="ko-KR"/>
        </w:rPr>
        <w:t>.</w:t>
      </w:r>
    </w:p>
    <w:p w14:paraId="1B09E64B" w14:textId="51E68745" w:rsidR="007068A0" w:rsidRDefault="007068A0" w:rsidP="007068A0">
      <w:pPr>
        <w:pStyle w:val="Heading3"/>
        <w:spacing w:before="180" w:after="120"/>
        <w:rPr>
          <w:lang w:eastAsia="ko-KR"/>
        </w:rPr>
      </w:pPr>
      <w:r>
        <w:rPr>
          <w:lang w:eastAsia="ko-KR"/>
        </w:rPr>
        <w:t>2.</w:t>
      </w:r>
      <w:r w:rsidR="002E3AE9">
        <w:rPr>
          <w:lang w:eastAsia="ko-KR"/>
        </w:rPr>
        <w:t>3</w:t>
      </w:r>
      <w:r>
        <w:rPr>
          <w:lang w:eastAsia="ko-KR"/>
        </w:rPr>
        <w:t xml:space="preserve"> Msg2 Multiplexing </w:t>
      </w:r>
    </w:p>
    <w:p w14:paraId="4ECAB01E" w14:textId="77777777" w:rsidR="00E87795" w:rsidRDefault="007068A0" w:rsidP="007068A0">
      <w:pPr>
        <w:rPr>
          <w:lang w:eastAsia="ko-KR"/>
        </w:rPr>
      </w:pPr>
      <w:r>
        <w:rPr>
          <w:lang w:eastAsia="ko-KR"/>
        </w:rPr>
        <w:t>RAN1 has agreed to support multiplexing of Msg2, which means a single R2D transmission may contain multipl</w:t>
      </w:r>
      <w:r w:rsidR="00DB1036">
        <w:rPr>
          <w:lang w:eastAsia="ko-KR"/>
        </w:rPr>
        <w:t xml:space="preserve">e </w:t>
      </w:r>
      <w:r>
        <w:rPr>
          <w:lang w:eastAsia="ko-KR"/>
        </w:rPr>
        <w:t xml:space="preserve">Msg2s. </w:t>
      </w:r>
      <w:r w:rsidR="00E87795">
        <w:rPr>
          <w:lang w:eastAsia="ko-KR"/>
        </w:rPr>
        <w:t>As the purpose of Msg2 is to trigger the device to send Msg3, we assume the Msg3 transmission resource will be also allocated in the same R2D transmission.</w:t>
      </w:r>
      <w:r w:rsidR="00E87795">
        <w:rPr>
          <w:b/>
          <w:bCs/>
          <w:lang w:eastAsia="ko-KR"/>
        </w:rPr>
        <w:t xml:space="preserve"> </w:t>
      </w:r>
      <w:r>
        <w:rPr>
          <w:lang w:eastAsia="ko-KR"/>
        </w:rPr>
        <w:t>This implies that multiple devices will be targeted altogether</w:t>
      </w:r>
      <w:r w:rsidR="00DB1036">
        <w:rPr>
          <w:lang w:eastAsia="ko-KR"/>
        </w:rPr>
        <w:t xml:space="preserve"> at the same time and will be triggered to transmit Msg3</w:t>
      </w:r>
      <w:r>
        <w:rPr>
          <w:lang w:eastAsia="ko-KR"/>
        </w:rPr>
        <w:t>.</w:t>
      </w:r>
      <w:r w:rsidR="00DB1036">
        <w:rPr>
          <w:lang w:eastAsia="ko-KR"/>
        </w:rPr>
        <w:t xml:space="preserve"> </w:t>
      </w:r>
    </w:p>
    <w:p w14:paraId="2900994D" w14:textId="1A324417" w:rsidR="007068A0" w:rsidRDefault="00DB1036" w:rsidP="007068A0">
      <w:pPr>
        <w:rPr>
          <w:b/>
          <w:bCs/>
          <w:lang w:eastAsia="ko-KR"/>
        </w:rPr>
      </w:pPr>
      <w:r>
        <w:rPr>
          <w:lang w:eastAsia="ko-KR"/>
        </w:rPr>
        <w:t>Then</w:t>
      </w:r>
      <w:r w:rsidR="00E87795">
        <w:rPr>
          <w:lang w:eastAsia="ko-KR"/>
        </w:rPr>
        <w:t>,</w:t>
      </w:r>
      <w:r>
        <w:rPr>
          <w:lang w:eastAsia="ko-KR"/>
        </w:rPr>
        <w:t xml:space="preserve"> there is a question about how those targeted A-IoT device(s) can locate the D2R Tx resource to be used to transmit Msg 3. This can be done with shared resource or </w:t>
      </w:r>
      <w:r w:rsidR="00FC27C9">
        <w:rPr>
          <w:lang w:eastAsia="ko-KR"/>
        </w:rPr>
        <w:t>dedicated</w:t>
      </w:r>
      <w:r>
        <w:rPr>
          <w:lang w:eastAsia="ko-KR"/>
        </w:rPr>
        <w:t xml:space="preserve"> resource. However, if this is shared resource, then that would be similar to another round of </w:t>
      </w:r>
      <w:r w:rsidR="00E87795">
        <w:rPr>
          <w:lang w:eastAsia="ko-KR"/>
        </w:rPr>
        <w:t>slotted</w:t>
      </w:r>
      <w:r>
        <w:rPr>
          <w:lang w:eastAsia="ko-KR"/>
        </w:rPr>
        <w:t xml:space="preserve"> aloha triggered by Msg2. This </w:t>
      </w:r>
      <w:r w:rsidR="00E87795">
        <w:rPr>
          <w:lang w:eastAsia="ko-KR"/>
        </w:rPr>
        <w:t>is</w:t>
      </w:r>
      <w:r>
        <w:rPr>
          <w:lang w:eastAsia="ko-KR"/>
        </w:rPr>
        <w:t xml:space="preserve"> against the earlier SI </w:t>
      </w:r>
      <w:r w:rsidR="00E87795">
        <w:rPr>
          <w:lang w:eastAsia="ko-KR"/>
        </w:rPr>
        <w:t>assumption</w:t>
      </w:r>
      <w:r>
        <w:rPr>
          <w:lang w:eastAsia="ko-KR"/>
        </w:rPr>
        <w:t xml:space="preserve"> that contention should be resolved with Msg1 and Msg 2. Therefore, it is reasonable to assume each individual device targeted </w:t>
      </w:r>
      <w:r w:rsidR="00E87795">
        <w:rPr>
          <w:lang w:eastAsia="ko-KR"/>
        </w:rPr>
        <w:t>need</w:t>
      </w:r>
      <w:r>
        <w:rPr>
          <w:lang w:eastAsia="ko-KR"/>
        </w:rPr>
        <w:t xml:space="preserve"> obtain </w:t>
      </w:r>
      <w:r w:rsidR="00E87795">
        <w:rPr>
          <w:lang w:eastAsia="ko-KR"/>
        </w:rPr>
        <w:t>an</w:t>
      </w:r>
      <w:r>
        <w:rPr>
          <w:lang w:eastAsia="ko-KR"/>
        </w:rPr>
        <w:t xml:space="preserve"> individual dedicated resource and not to be shared with other targeted devices. </w:t>
      </w:r>
      <w:r w:rsidR="007068A0">
        <w:rPr>
          <w:lang w:eastAsia="ko-KR"/>
        </w:rPr>
        <w:t xml:space="preserve"> </w:t>
      </w:r>
      <w:r w:rsidR="00E87795">
        <w:rPr>
          <w:lang w:eastAsia="ko-KR"/>
        </w:rPr>
        <w:t>Note that how this is done in MAC signaling format can be further discussed.</w:t>
      </w:r>
      <w:r w:rsidR="007068A0">
        <w:rPr>
          <w:lang w:eastAsia="ko-KR"/>
        </w:rPr>
        <w:t xml:space="preserve"> </w:t>
      </w:r>
    </w:p>
    <w:p w14:paraId="1705DED0" w14:textId="62E76906" w:rsidR="007068A0" w:rsidRDefault="007068A0" w:rsidP="007068A0">
      <w:pPr>
        <w:ind w:left="1334" w:hangingChars="654" w:hanging="1334"/>
        <w:rPr>
          <w:b/>
          <w:bCs/>
          <w:lang w:eastAsia="ko-KR"/>
        </w:rPr>
      </w:pPr>
      <w:r>
        <w:rPr>
          <w:b/>
          <w:bCs/>
          <w:lang w:eastAsia="ko-KR"/>
        </w:rPr>
        <w:lastRenderedPageBreak/>
        <w:t xml:space="preserve">Proposal </w:t>
      </w:r>
      <w:r w:rsidR="002E3AE9">
        <w:rPr>
          <w:b/>
          <w:bCs/>
          <w:lang w:eastAsia="ko-KR"/>
        </w:rPr>
        <w:t>7</w:t>
      </w:r>
      <w:r w:rsidRPr="004855AA">
        <w:rPr>
          <w:b/>
          <w:bCs/>
          <w:lang w:eastAsia="ko-KR"/>
        </w:rPr>
        <w:tab/>
      </w:r>
      <w:r>
        <w:rPr>
          <w:b/>
          <w:bCs/>
          <w:lang w:eastAsia="ko-KR"/>
        </w:rPr>
        <w:t xml:space="preserve">In the multiplexed Msg2 transmission, each </w:t>
      </w:r>
      <w:r w:rsidR="00E87795">
        <w:rPr>
          <w:b/>
          <w:bCs/>
          <w:lang w:eastAsia="ko-KR"/>
        </w:rPr>
        <w:t xml:space="preserve">individual </w:t>
      </w:r>
      <w:r>
        <w:rPr>
          <w:b/>
          <w:bCs/>
          <w:lang w:eastAsia="ko-KR"/>
        </w:rPr>
        <w:t>Msg2 is associated with a dedicated D2R transmission resource. FFS how this is done in A-IoT MAC Msg format design.</w:t>
      </w:r>
    </w:p>
    <w:p w14:paraId="0B0A454A" w14:textId="0D517EB0" w:rsidR="004855AA" w:rsidRDefault="004855AA" w:rsidP="004855AA">
      <w:pPr>
        <w:pStyle w:val="Heading3"/>
        <w:spacing w:before="180" w:after="120"/>
        <w:rPr>
          <w:lang w:eastAsia="ko-KR"/>
        </w:rPr>
      </w:pPr>
      <w:r>
        <w:rPr>
          <w:lang w:eastAsia="ko-KR"/>
        </w:rPr>
        <w:t>2.</w:t>
      </w:r>
      <w:r w:rsidR="002E3AE9">
        <w:rPr>
          <w:lang w:eastAsia="ko-KR"/>
        </w:rPr>
        <w:t>4</w:t>
      </w:r>
      <w:r>
        <w:rPr>
          <w:lang w:eastAsia="ko-KR"/>
        </w:rPr>
        <w:t xml:space="preserve">. </w:t>
      </w:r>
      <w:r w:rsidR="002E3AE9">
        <w:rPr>
          <w:lang w:eastAsia="ko-KR"/>
        </w:rPr>
        <w:t>CFRA</w:t>
      </w:r>
      <w:r>
        <w:rPr>
          <w:lang w:eastAsia="ko-KR"/>
        </w:rPr>
        <w:t xml:space="preserve"> </w:t>
      </w:r>
    </w:p>
    <w:p w14:paraId="3625BAA0" w14:textId="10743AB0" w:rsidR="00D93630" w:rsidRDefault="002E3AE9" w:rsidP="00664673">
      <w:pPr>
        <w:spacing w:before="60" w:after="60"/>
        <w:jc w:val="both"/>
        <w:rPr>
          <w:rFonts w:eastAsia="Malgun Gothic"/>
          <w:lang w:eastAsia="ko-KR"/>
        </w:rPr>
      </w:pPr>
      <w:r>
        <w:rPr>
          <w:rFonts w:eastAsia="Malgun Gothic"/>
          <w:lang w:eastAsia="ko-KR"/>
        </w:rPr>
        <w:t>Regarding the FFS issue “</w:t>
      </w:r>
      <w:r w:rsidRPr="00D112BD">
        <w:rPr>
          <w:rFonts w:eastAsia="Malgun Gothic"/>
          <w:lang w:eastAsia="ko-KR"/>
        </w:rPr>
        <w:t>FFS if we can assume or need to support multiple device scenario</w:t>
      </w:r>
      <w:r>
        <w:rPr>
          <w:rFonts w:eastAsia="Malgun Gothic"/>
          <w:lang w:eastAsia="ko-KR"/>
        </w:rPr>
        <w:t>“, we think RAN2 has already agreed that group ID is not supported for CFRA, so each CFRA paging intends to</w:t>
      </w:r>
      <w:r w:rsidR="00E87795">
        <w:rPr>
          <w:rFonts w:eastAsia="Malgun Gothic"/>
          <w:lang w:eastAsia="ko-KR"/>
        </w:rPr>
        <w:t xml:space="preserve"> </w:t>
      </w:r>
      <w:r>
        <w:rPr>
          <w:rFonts w:eastAsia="Malgun Gothic"/>
          <w:lang w:eastAsia="ko-KR"/>
        </w:rPr>
        <w:t>reach a single A-IoT device. If multiple device ID included for CFRA paging message, then each of such a device ID needs to be associated with a separate UL access resource respectively. However, since Rel19 does not support multiple paging ID case, we can rule out this scenario in Rel-19</w:t>
      </w:r>
      <w:r w:rsidR="00E87795">
        <w:rPr>
          <w:rFonts w:eastAsia="Malgun Gothic"/>
          <w:lang w:eastAsia="ko-KR"/>
        </w:rPr>
        <w:t>.</w:t>
      </w:r>
    </w:p>
    <w:p w14:paraId="1B7A4FCA" w14:textId="77777777" w:rsidR="00F7651A" w:rsidRDefault="00F7651A" w:rsidP="00664673">
      <w:pPr>
        <w:spacing w:before="60" w:after="60"/>
        <w:jc w:val="both"/>
        <w:rPr>
          <w:rFonts w:eastAsia="Malgun Gothic"/>
          <w:lang w:eastAsia="ko-KR"/>
        </w:rPr>
      </w:pPr>
    </w:p>
    <w:p w14:paraId="3089E0BE" w14:textId="70C5C669" w:rsidR="00F7651A" w:rsidRPr="00901E02" w:rsidRDefault="00F7651A" w:rsidP="00F7651A">
      <w:pPr>
        <w:ind w:left="1274" w:hangingChars="625" w:hanging="1274"/>
        <w:rPr>
          <w:lang w:val="en-GB" w:eastAsia="ko-KR"/>
        </w:rPr>
      </w:pPr>
      <w:r>
        <w:rPr>
          <w:b/>
          <w:bCs/>
        </w:rPr>
        <w:t>Proposal</w:t>
      </w:r>
      <w:r w:rsidRPr="00264C82">
        <w:rPr>
          <w:b/>
          <w:bCs/>
        </w:rPr>
        <w:t xml:space="preserve"> </w:t>
      </w:r>
      <w:r w:rsidR="002E3AE9">
        <w:rPr>
          <w:b/>
          <w:bCs/>
        </w:rPr>
        <w:t>8</w:t>
      </w:r>
      <w:r>
        <w:rPr>
          <w:b/>
          <w:bCs/>
        </w:rPr>
        <w:tab/>
      </w:r>
      <w:r w:rsidR="002E3AE9">
        <w:rPr>
          <w:b/>
          <w:bCs/>
        </w:rPr>
        <w:t>Multiple device scenario for CFRA is not considered in Re-19</w:t>
      </w:r>
      <w:r w:rsidR="00D93630">
        <w:rPr>
          <w:b/>
          <w:bCs/>
        </w:rPr>
        <w:t>.</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2AE85B5F" w:rsidR="006926C5" w:rsidRDefault="00C231DA" w:rsidP="006926C5">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36157A">
        <w:rPr>
          <w:lang w:eastAsia="zh-CN"/>
        </w:rPr>
        <w:t xml:space="preserve">the </w:t>
      </w:r>
      <w:r w:rsidR="008345AE">
        <w:rPr>
          <w:lang w:eastAsia="zh-CN"/>
        </w:rPr>
        <w:t>Random-Access</w:t>
      </w:r>
      <w:r w:rsidR="0036157A">
        <w:rPr>
          <w:lang w:eastAsia="zh-CN"/>
        </w:rPr>
        <w:t xml:space="preserve"> design for Ambient IoT, and have the </w:t>
      </w:r>
      <w:r w:rsidR="002E3AE9">
        <w:rPr>
          <w:lang w:eastAsia="zh-CN"/>
        </w:rPr>
        <w:t>f</w:t>
      </w:r>
      <w:r w:rsidR="00E87795">
        <w:rPr>
          <w:lang w:eastAsia="zh-CN"/>
        </w:rPr>
        <w:t xml:space="preserve">ollowing </w:t>
      </w:r>
      <w:r w:rsidR="0036157A">
        <w:rPr>
          <w:lang w:eastAsia="zh-CN"/>
        </w:rPr>
        <w:t>proposals</w:t>
      </w:r>
      <w:r w:rsidR="006926C5">
        <w:rPr>
          <w:lang w:eastAsia="zh-CN"/>
        </w:rPr>
        <w:t>:</w:t>
      </w:r>
    </w:p>
    <w:p w14:paraId="2CF2B726" w14:textId="0BCA9304" w:rsidR="001A1E28" w:rsidRPr="001A1E28" w:rsidRDefault="001A1E28" w:rsidP="001A1E28">
      <w:pPr>
        <w:ind w:left="1334" w:hangingChars="654" w:hanging="1334"/>
        <w:rPr>
          <w:b/>
          <w:bCs/>
          <w:lang w:eastAsia="ko-KR"/>
        </w:rPr>
      </w:pPr>
      <w:r w:rsidRPr="001A1E28">
        <w:rPr>
          <w:b/>
          <w:bCs/>
          <w:lang w:eastAsia="ko-KR"/>
        </w:rPr>
        <w:t xml:space="preserve">Proposal 1 </w:t>
      </w:r>
      <w:r>
        <w:rPr>
          <w:b/>
          <w:bCs/>
          <w:lang w:eastAsia="ko-KR"/>
        </w:rPr>
        <w:tab/>
      </w:r>
      <w:r w:rsidRPr="001A1E28">
        <w:rPr>
          <w:b/>
          <w:bCs/>
          <w:lang w:eastAsia="ko-KR"/>
        </w:rPr>
        <w:t>NACK-based feedback (e.g., a list of failed AS IDs) is optionally included as part of the R2D message to trigger re-access. No separate NACK message type needed.</w:t>
      </w:r>
    </w:p>
    <w:p w14:paraId="766906B7" w14:textId="7576B3B3" w:rsidR="001A1E28" w:rsidRPr="001A1E28" w:rsidRDefault="001A1E28" w:rsidP="001A1E28">
      <w:pPr>
        <w:ind w:left="1334" w:hangingChars="654" w:hanging="1334"/>
        <w:rPr>
          <w:b/>
          <w:bCs/>
          <w:lang w:eastAsia="ko-KR"/>
        </w:rPr>
      </w:pPr>
      <w:r w:rsidRPr="001A1E28">
        <w:rPr>
          <w:b/>
          <w:bCs/>
          <w:lang w:eastAsia="ko-KR"/>
        </w:rPr>
        <w:t xml:space="preserve">Proposal 2 </w:t>
      </w:r>
      <w:r>
        <w:rPr>
          <w:b/>
          <w:bCs/>
          <w:lang w:eastAsia="ko-KR"/>
        </w:rPr>
        <w:tab/>
      </w:r>
      <w:r w:rsidRPr="001A1E28">
        <w:rPr>
          <w:b/>
          <w:bCs/>
          <w:lang w:eastAsia="ko-KR"/>
        </w:rPr>
        <w:t>The device release the AS ID assigned by the reader after receiving the NACK-based feedback.</w:t>
      </w:r>
    </w:p>
    <w:p w14:paraId="3633997C" w14:textId="1A6A9E12" w:rsidR="001A1E28" w:rsidRPr="001A1E28" w:rsidRDefault="001A1E28" w:rsidP="001A1E28">
      <w:pPr>
        <w:ind w:left="1334" w:hangingChars="654" w:hanging="1334"/>
        <w:rPr>
          <w:b/>
          <w:bCs/>
          <w:lang w:eastAsia="ko-KR"/>
        </w:rPr>
      </w:pPr>
      <w:r w:rsidRPr="001A1E28">
        <w:rPr>
          <w:b/>
          <w:bCs/>
          <w:lang w:eastAsia="ko-KR"/>
        </w:rPr>
        <w:t>Proposal 3</w:t>
      </w:r>
      <w:r>
        <w:rPr>
          <w:b/>
          <w:bCs/>
          <w:lang w:eastAsia="ko-KR"/>
        </w:rPr>
        <w:tab/>
      </w:r>
      <w:r w:rsidRPr="001A1E28">
        <w:rPr>
          <w:b/>
          <w:bCs/>
          <w:lang w:eastAsia="ko-KR"/>
        </w:rPr>
        <w:t>It is up to reader to decide whether it is worth to trigger re-access or not after Msg3 failure.</w:t>
      </w:r>
    </w:p>
    <w:p w14:paraId="7493FF63" w14:textId="4C9D4B25" w:rsidR="001A1E28" w:rsidRPr="001A1E28" w:rsidRDefault="001A1E28" w:rsidP="001A1E28">
      <w:pPr>
        <w:ind w:left="1334" w:hangingChars="654" w:hanging="1334"/>
        <w:rPr>
          <w:b/>
          <w:bCs/>
          <w:lang w:eastAsia="ko-KR"/>
        </w:rPr>
      </w:pPr>
      <w:r w:rsidRPr="001A1E28">
        <w:rPr>
          <w:b/>
          <w:bCs/>
          <w:lang w:eastAsia="ko-KR"/>
        </w:rPr>
        <w:t xml:space="preserve">Proposal 4 </w:t>
      </w:r>
      <w:r>
        <w:rPr>
          <w:b/>
          <w:bCs/>
          <w:lang w:eastAsia="ko-KR"/>
        </w:rPr>
        <w:tab/>
      </w:r>
      <w:r w:rsidRPr="001A1E28">
        <w:rPr>
          <w:b/>
          <w:bCs/>
          <w:lang w:eastAsia="ko-KR"/>
        </w:rPr>
        <w:t>Re-access is allowed only after the device receives subsequent paging message, not R2D trigger message.</w:t>
      </w:r>
    </w:p>
    <w:p w14:paraId="6CB974E5" w14:textId="49589E83" w:rsidR="001A1E28" w:rsidRPr="001A1E28" w:rsidRDefault="001A1E28" w:rsidP="001A1E28">
      <w:pPr>
        <w:ind w:left="1334" w:hangingChars="654" w:hanging="1334"/>
        <w:rPr>
          <w:b/>
          <w:bCs/>
          <w:lang w:eastAsia="ko-KR"/>
        </w:rPr>
      </w:pPr>
      <w:r w:rsidRPr="001A1E28">
        <w:rPr>
          <w:b/>
          <w:bCs/>
          <w:lang w:eastAsia="ko-KR"/>
        </w:rPr>
        <w:t xml:space="preserve">Proposal 5 </w:t>
      </w:r>
      <w:r>
        <w:rPr>
          <w:b/>
          <w:bCs/>
          <w:lang w:eastAsia="ko-KR"/>
        </w:rPr>
        <w:tab/>
      </w:r>
      <w:r w:rsidRPr="001A1E28">
        <w:rPr>
          <w:b/>
          <w:bCs/>
          <w:lang w:eastAsia="ko-KR"/>
        </w:rPr>
        <w:t>For CFRA-based transactions, there is no need to discuss the end-of-procedure .</w:t>
      </w:r>
    </w:p>
    <w:p w14:paraId="21C65FAB" w14:textId="67C5D9C9" w:rsidR="001A1E28" w:rsidRPr="001A1E28" w:rsidRDefault="001A1E28" w:rsidP="001A1E28">
      <w:pPr>
        <w:ind w:left="1334" w:hangingChars="654" w:hanging="1334"/>
        <w:rPr>
          <w:b/>
          <w:bCs/>
          <w:lang w:eastAsia="ko-KR"/>
        </w:rPr>
      </w:pPr>
      <w:r w:rsidRPr="001A1E28">
        <w:rPr>
          <w:b/>
          <w:bCs/>
          <w:lang w:eastAsia="ko-KR"/>
        </w:rPr>
        <w:t xml:space="preserve">Proposal 6 </w:t>
      </w:r>
      <w:r>
        <w:rPr>
          <w:b/>
          <w:bCs/>
          <w:lang w:eastAsia="ko-KR"/>
        </w:rPr>
        <w:tab/>
      </w:r>
      <w:r w:rsidRPr="001A1E28">
        <w:rPr>
          <w:b/>
          <w:bCs/>
          <w:lang w:eastAsia="ko-KR"/>
        </w:rPr>
        <w:t>A-IoT device only handles one ongoing CBRA-based “transaction” at a time and deems the previous procedure ended after it moves to a new “paging” transaction ID .</w:t>
      </w:r>
    </w:p>
    <w:p w14:paraId="5250DAF1" w14:textId="2C40D7D3" w:rsidR="001A1E28" w:rsidRPr="001A1E28" w:rsidRDefault="001A1E28" w:rsidP="001A1E28">
      <w:pPr>
        <w:ind w:left="1334" w:hangingChars="654" w:hanging="1334"/>
        <w:rPr>
          <w:b/>
          <w:bCs/>
          <w:lang w:eastAsia="ko-KR"/>
        </w:rPr>
      </w:pPr>
      <w:r w:rsidRPr="001A1E28">
        <w:rPr>
          <w:b/>
          <w:bCs/>
          <w:lang w:eastAsia="ko-KR"/>
        </w:rPr>
        <w:t xml:space="preserve">Proposal 7 </w:t>
      </w:r>
      <w:r>
        <w:rPr>
          <w:b/>
          <w:bCs/>
          <w:lang w:eastAsia="ko-KR"/>
        </w:rPr>
        <w:tab/>
      </w:r>
      <w:r w:rsidRPr="001A1E28">
        <w:rPr>
          <w:b/>
          <w:bCs/>
          <w:lang w:eastAsia="ko-KR"/>
        </w:rPr>
        <w:t>In the multiplexed Msg2 transmission, each individual Msg2 is associated with a dedicated D2R transmission resource. FFS how this is done in A-IoT MAC Msg format design.</w:t>
      </w:r>
    </w:p>
    <w:p w14:paraId="0672C05C" w14:textId="073ECBDE" w:rsidR="001A1E28" w:rsidRPr="001A1E28" w:rsidRDefault="001A1E28" w:rsidP="001A1E28">
      <w:pPr>
        <w:ind w:left="1334" w:hangingChars="654" w:hanging="1334"/>
        <w:rPr>
          <w:b/>
          <w:bCs/>
          <w:lang w:eastAsia="ko-KR"/>
        </w:rPr>
      </w:pPr>
      <w:r w:rsidRPr="001A1E28">
        <w:rPr>
          <w:b/>
          <w:bCs/>
          <w:lang w:eastAsia="ko-KR"/>
        </w:rPr>
        <w:t xml:space="preserve">Proposal 8 </w:t>
      </w:r>
      <w:r>
        <w:rPr>
          <w:b/>
          <w:bCs/>
          <w:lang w:eastAsia="ko-KR"/>
        </w:rPr>
        <w:tab/>
      </w:r>
      <w:r w:rsidRPr="001A1E28">
        <w:rPr>
          <w:b/>
          <w:bCs/>
          <w:lang w:eastAsia="ko-KR"/>
        </w:rPr>
        <w:t>Multiple device scenario for CFRA is not considered in Re-19.</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06EEA19" w14:textId="538DDDC8" w:rsidR="00407E8C" w:rsidRDefault="00BB2273" w:rsidP="00BB2273">
      <w:r>
        <w:t xml:space="preserve">[1] </w:t>
      </w:r>
      <w:r w:rsidR="00847972">
        <w:t xml:space="preserve">Chairman Notes, </w:t>
      </w:r>
      <w:r w:rsidR="005B2BE1">
        <w:t>R</w:t>
      </w:r>
      <w:r w:rsidR="00847972">
        <w:t>AN2#129</w:t>
      </w:r>
    </w:p>
    <w:p w14:paraId="1794D93C" w14:textId="71C7DD40" w:rsidR="002E3AE9" w:rsidRDefault="002E3AE9" w:rsidP="00BB2273">
      <w:r>
        <w:t>[2]</w:t>
      </w:r>
      <w:r w:rsidRPr="002E3AE9">
        <w:t xml:space="preserve"> </w:t>
      </w:r>
      <w:r>
        <w:t>Chairman Notes, RAN2#129bis</w:t>
      </w:r>
    </w:p>
    <w:sectPr w:rsidR="002E3AE9" w:rsidSect="00125137">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78141" w14:textId="77777777" w:rsidR="00072F0B" w:rsidRDefault="00072F0B">
      <w:r>
        <w:separator/>
      </w:r>
    </w:p>
    <w:p w14:paraId="73B660AB" w14:textId="77777777" w:rsidR="00072F0B" w:rsidRDefault="00072F0B"/>
  </w:endnote>
  <w:endnote w:type="continuationSeparator" w:id="0">
    <w:p w14:paraId="51FE6CD1" w14:textId="77777777" w:rsidR="00072F0B" w:rsidRDefault="00072F0B">
      <w:r>
        <w:continuationSeparator/>
      </w:r>
    </w:p>
    <w:p w14:paraId="28A16C56" w14:textId="77777777" w:rsidR="00072F0B" w:rsidRDefault="00072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pitch w:val="default"/>
    <w:sig w:usb0="00000000" w:usb1="0000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D6F46" w14:textId="77777777" w:rsidR="00072F0B" w:rsidRDefault="00072F0B">
      <w:r>
        <w:separator/>
      </w:r>
    </w:p>
    <w:p w14:paraId="41B2DB1F" w14:textId="77777777" w:rsidR="00072F0B" w:rsidRDefault="00072F0B"/>
  </w:footnote>
  <w:footnote w:type="continuationSeparator" w:id="0">
    <w:p w14:paraId="10A4BEA3" w14:textId="77777777" w:rsidR="00072F0B" w:rsidRDefault="00072F0B">
      <w:r>
        <w:continuationSeparator/>
      </w:r>
    </w:p>
    <w:p w14:paraId="1B32250B" w14:textId="77777777" w:rsidR="00072F0B" w:rsidRDefault="00072F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45"/>
  </w:num>
  <w:num w:numId="2" w16cid:durableId="2123449102">
    <w:abstractNumId w:val="29"/>
  </w:num>
  <w:num w:numId="3" w16cid:durableId="868225439">
    <w:abstractNumId w:val="40"/>
  </w:num>
  <w:num w:numId="4" w16cid:durableId="1147404626">
    <w:abstractNumId w:val="0"/>
  </w:num>
  <w:num w:numId="5" w16cid:durableId="1617247771">
    <w:abstractNumId w:val="23"/>
  </w:num>
  <w:num w:numId="6" w16cid:durableId="1667317774">
    <w:abstractNumId w:val="24"/>
  </w:num>
  <w:num w:numId="7" w16cid:durableId="1846817506">
    <w:abstractNumId w:val="39"/>
  </w:num>
  <w:num w:numId="8" w16cid:durableId="6370603">
    <w:abstractNumId w:val="6"/>
  </w:num>
  <w:num w:numId="9" w16cid:durableId="187061277">
    <w:abstractNumId w:val="14"/>
  </w:num>
  <w:num w:numId="10" w16cid:durableId="1061713598">
    <w:abstractNumId w:val="32"/>
  </w:num>
  <w:num w:numId="11" w16cid:durableId="1662855977">
    <w:abstractNumId w:val="37"/>
  </w:num>
  <w:num w:numId="12" w16cid:durableId="199099323">
    <w:abstractNumId w:val="31"/>
  </w:num>
  <w:num w:numId="13" w16cid:durableId="1431120502">
    <w:abstractNumId w:val="43"/>
  </w:num>
  <w:num w:numId="14" w16cid:durableId="609750540">
    <w:abstractNumId w:val="9"/>
  </w:num>
  <w:num w:numId="15" w16cid:durableId="93478889">
    <w:abstractNumId w:val="38"/>
  </w:num>
  <w:num w:numId="16" w16cid:durableId="1129201328">
    <w:abstractNumId w:val="44"/>
  </w:num>
  <w:num w:numId="17" w16cid:durableId="928317950">
    <w:abstractNumId w:val="17"/>
  </w:num>
  <w:num w:numId="18" w16cid:durableId="884222946">
    <w:abstractNumId w:val="20"/>
  </w:num>
  <w:num w:numId="19" w16cid:durableId="1398438737">
    <w:abstractNumId w:val="1"/>
  </w:num>
  <w:num w:numId="20" w16cid:durableId="1812403481">
    <w:abstractNumId w:val="15"/>
  </w:num>
  <w:num w:numId="21" w16cid:durableId="405108066">
    <w:abstractNumId w:val="25"/>
  </w:num>
  <w:num w:numId="22" w16cid:durableId="2065594791">
    <w:abstractNumId w:val="35"/>
  </w:num>
  <w:num w:numId="23" w16cid:durableId="1825506128">
    <w:abstractNumId w:val="28"/>
  </w:num>
  <w:num w:numId="24" w16cid:durableId="1175144615">
    <w:abstractNumId w:val="11"/>
  </w:num>
  <w:num w:numId="25" w16cid:durableId="947544734">
    <w:abstractNumId w:val="2"/>
  </w:num>
  <w:num w:numId="26" w16cid:durableId="1640265465">
    <w:abstractNumId w:val="8"/>
  </w:num>
  <w:num w:numId="27" w16cid:durableId="102582251">
    <w:abstractNumId w:val="22"/>
  </w:num>
  <w:num w:numId="28" w16cid:durableId="495419070">
    <w:abstractNumId w:val="10"/>
  </w:num>
  <w:num w:numId="29" w16cid:durableId="1007951442">
    <w:abstractNumId w:val="21"/>
  </w:num>
  <w:num w:numId="30" w16cid:durableId="1707095240">
    <w:abstractNumId w:val="30"/>
  </w:num>
  <w:num w:numId="31" w16cid:durableId="1933926760">
    <w:abstractNumId w:val="19"/>
  </w:num>
  <w:num w:numId="32" w16cid:durableId="1484807691">
    <w:abstractNumId w:val="26"/>
  </w:num>
  <w:num w:numId="33" w16cid:durableId="406804314">
    <w:abstractNumId w:val="36"/>
  </w:num>
  <w:num w:numId="34" w16cid:durableId="599681445">
    <w:abstractNumId w:val="16"/>
  </w:num>
  <w:num w:numId="35" w16cid:durableId="691342900">
    <w:abstractNumId w:val="33"/>
  </w:num>
  <w:num w:numId="36" w16cid:durableId="886337096">
    <w:abstractNumId w:val="13"/>
  </w:num>
  <w:num w:numId="37" w16cid:durableId="440996848">
    <w:abstractNumId w:val="7"/>
  </w:num>
  <w:num w:numId="38" w16cid:durableId="919026840">
    <w:abstractNumId w:val="42"/>
  </w:num>
  <w:num w:numId="39" w16cid:durableId="191849795">
    <w:abstractNumId w:val="3"/>
  </w:num>
  <w:num w:numId="40" w16cid:durableId="396829089">
    <w:abstractNumId w:val="18"/>
  </w:num>
  <w:num w:numId="41" w16cid:durableId="336663807">
    <w:abstractNumId w:val="46"/>
  </w:num>
  <w:num w:numId="42" w16cid:durableId="2084644039">
    <w:abstractNumId w:val="41"/>
  </w:num>
  <w:num w:numId="43" w16cid:durableId="793402643">
    <w:abstractNumId w:val="5"/>
  </w:num>
  <w:num w:numId="44" w16cid:durableId="974943032">
    <w:abstractNumId w:val="4"/>
  </w:num>
  <w:num w:numId="45" w16cid:durableId="137651981">
    <w:abstractNumId w:val="12"/>
  </w:num>
  <w:num w:numId="46" w16cid:durableId="2134246253">
    <w:abstractNumId w:val="27"/>
  </w:num>
  <w:num w:numId="47" w16cid:durableId="1583680025">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BC3"/>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137"/>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AC1"/>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B72"/>
    <w:rsid w:val="00175C12"/>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7D0"/>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C4"/>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BE3"/>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750"/>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28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7A6"/>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DBB"/>
    <w:rsid w:val="00541E12"/>
    <w:rsid w:val="00542157"/>
    <w:rsid w:val="00542676"/>
    <w:rsid w:val="00542A04"/>
    <w:rsid w:val="00542DEC"/>
    <w:rsid w:val="0054339C"/>
    <w:rsid w:val="005438DF"/>
    <w:rsid w:val="00544412"/>
    <w:rsid w:val="00544633"/>
    <w:rsid w:val="005446CC"/>
    <w:rsid w:val="005449FB"/>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5EA"/>
    <w:rsid w:val="00634DBE"/>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3806"/>
    <w:rsid w:val="0066381B"/>
    <w:rsid w:val="0066396B"/>
    <w:rsid w:val="00663F55"/>
    <w:rsid w:val="00663FD5"/>
    <w:rsid w:val="0066412A"/>
    <w:rsid w:val="00664673"/>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D94"/>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6B1D"/>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A0"/>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279"/>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A76"/>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E02"/>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8F6"/>
    <w:rsid w:val="00A93A12"/>
    <w:rsid w:val="00A93B45"/>
    <w:rsid w:val="00A93B4B"/>
    <w:rsid w:val="00A93C34"/>
    <w:rsid w:val="00A93EE3"/>
    <w:rsid w:val="00A94044"/>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B6E"/>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D5"/>
    <w:rsid w:val="00B429E2"/>
    <w:rsid w:val="00B42C75"/>
    <w:rsid w:val="00B42FA5"/>
    <w:rsid w:val="00B4371B"/>
    <w:rsid w:val="00B43B3F"/>
    <w:rsid w:val="00B43D97"/>
    <w:rsid w:val="00B43DF7"/>
    <w:rsid w:val="00B44262"/>
    <w:rsid w:val="00B4453B"/>
    <w:rsid w:val="00B4455A"/>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15B"/>
    <w:rsid w:val="00BC2386"/>
    <w:rsid w:val="00BC238A"/>
    <w:rsid w:val="00BC2724"/>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922"/>
    <w:rsid w:val="00CE6B94"/>
    <w:rsid w:val="00CE6D9B"/>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2C7"/>
    <w:rsid w:val="00D27396"/>
    <w:rsid w:val="00D27436"/>
    <w:rsid w:val="00D27557"/>
    <w:rsid w:val="00D27F01"/>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AAB"/>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29"/>
    <w:rsid w:val="00E07A82"/>
    <w:rsid w:val="00E07B7D"/>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50D"/>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75"/>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CE"/>
    <w:rsid w:val="00ED4471"/>
    <w:rsid w:val="00ED4A64"/>
    <w:rsid w:val="00ED54A9"/>
    <w:rsid w:val="00ED5811"/>
    <w:rsid w:val="00ED619C"/>
    <w:rsid w:val="00ED67A0"/>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665"/>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0A09"/>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7186"/>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7C9"/>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1255</TotalTime>
  <Pages>4</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69</cp:revision>
  <cp:lastPrinted>2017-03-22T08:13:00Z</cp:lastPrinted>
  <dcterms:created xsi:type="dcterms:W3CDTF">2024-08-05T11:17:00Z</dcterms:created>
  <dcterms:modified xsi:type="dcterms:W3CDTF">2025-05-08T22:30:00Z</dcterms:modified>
  <cp:category/>
</cp:coreProperties>
</file>